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pPr>
      <w:r>
        <w:rPr>
          <w:rFonts w:ascii="Arial" w:eastAsia="Yu Gothic"/>
          <w:b/>
          <w:bCs/>
          <w:color w:val="3B55C0"/>
          <w:sz w:val="18"/>
          <w:szCs w:val="18"/>
        </w:rPr>
        <w:t xml:space="preserve">🌱 Nowruz</w:t>
      </w:r>
    </w:p>
    <w:p>
      <w:pPr>
        <w:spacing w:after="200"/>
      </w:pPr>
      <w:r>
        <w:rPr>
          <w:rFonts w:ascii="Arial" w:eastAsia="Yu Gothic"/>
          <w:b/>
          <w:bCs/>
          <w:sz w:val="34"/>
          <w:szCs w:val="34"/>
        </w:rPr>
        <w:t xml:space="preserve">ノウルーズ（ペルシャの新年）の英語の授業手順書</w:t>
      </w:r>
    </w:p>
    <w:p>
      <w:pPr>
        <w:spacing w:after="80"/>
      </w:pPr>
      <w:r>
        <w:rPr>
          <w:rFonts w:ascii="Arial" w:eastAsia="Yu Gothic"/>
          <w:b/>
          <w:bCs/>
          <w:sz w:val="26"/>
          <w:szCs w:val="26"/>
        </w:rPr>
        <w:t xml:space="preserve">かんたん版</w:t>
      </w:r>
    </w:p>
    <w:p>
      <w:pPr>
        <w:spacing w:after="80"/>
      </w:pPr>
      <w:r>
        <w:rPr>
          <w:rFonts w:ascii="Arial" w:eastAsia="Yu Gothic"/>
          <w:b/>
          <w:bCs/>
          <w:sz w:val="22"/>
          <w:szCs w:val="22"/>
        </w:rPr>
        <w:t xml:space="preserve">1. 日本版ハフト・スィーンを作ろう</w:t>
      </w:r>
      <w:r>
        <w:rPr>
          <w:rFonts w:ascii="Arial" w:eastAsia="Yu Gothic"/>
          <w:sz w:val="20"/>
          <w:szCs w:val="20"/>
        </w:rPr>
        <w:t xml:space="preserve">（中学・25分）</w:t>
      </w:r>
    </w:p>
    <w:p>
      <w:pPr>
        <w:spacing w:after="80"/>
      </w:pPr>
      <w:r>
        <w:rPr>
          <w:rFonts w:ascii="Arial" w:eastAsia="Yu Gothic"/>
          <w:sz w:val="20"/>
          <w:szCs w:val="20"/>
        </w:rPr>
        <w:t xml:space="preserve">ねらい：物の名前と意味を英語で説明できるようにする。</w:t>
      </w:r>
    </w:p>
    <w:p>
      <w:pPr>
        <w:spacing w:after="80"/>
      </w:pPr>
      <w:r>
        <w:rPr>
          <w:rFonts w:ascii="Arial" w:eastAsia="Yu Gothic"/>
          <w:sz w:val="20"/>
          <w:szCs w:val="20"/>
        </w:rPr>
        <w:t xml:space="preserve">  1) ハフト・スィーンの7品とその意味を写真で紹介する。</w:t>
      </w:r>
    </w:p>
    <w:p>
      <w:pPr>
        <w:spacing w:after="80"/>
      </w:pPr>
      <w:r>
        <w:rPr>
          <w:rFonts w:ascii="Arial" w:eastAsia="Yu Gothic"/>
          <w:sz w:val="20"/>
          <w:szCs w:val="20"/>
        </w:rPr>
        <w:t xml:space="preserve">  2) 班で「同じ音で始まる日本の縁起物7つ」（例：「か」で始まる物）を考える。</w:t>
      </w:r>
    </w:p>
    <w:p>
      <w:pPr>
        <w:spacing w:after="80"/>
      </w:pPr>
      <w:r>
        <w:rPr>
          <w:rFonts w:ascii="Arial" w:eastAsia="Yu Gothic"/>
          <w:sz w:val="20"/>
          <w:szCs w:val="20"/>
        </w:rPr>
        <w:t xml:space="preserve">  3) それぞれの物について This is ___. It means ___. の形で英語の説明カードを書く。</w:t>
      </w:r>
    </w:p>
    <w:p>
      <w:pPr>
        <w:spacing w:after="80"/>
      </w:pPr>
      <w:r>
        <w:rPr>
          <w:rFonts w:ascii="Arial" w:eastAsia="Yu Gothic"/>
          <w:sz w:val="20"/>
          <w:szCs w:val="20"/>
        </w:rPr>
        <w:t xml:space="preserve">  4) 机の上に並べて班ごとに発表し、いちばん説得力のあるテーブルに投票する。</w:t>
      </w:r>
    </w:p>
    <w:p>
      <w:pPr>
        <w:spacing w:after="80"/>
      </w:pPr>
      <w:r>
        <w:rPr>
          <w:rFonts w:ascii="Arial" w:eastAsia="Yu Gothic"/>
          <w:b/>
          <w:bCs/>
          <w:sz w:val="22"/>
          <w:szCs w:val="22"/>
        </w:rPr>
        <w:t xml:space="preserve">2. 春分カウントダウン：時差で考える新年の瞬間</w:t>
      </w:r>
      <w:r>
        <w:rPr>
          <w:rFonts w:ascii="Arial" w:eastAsia="Yu Gothic"/>
          <w:sz w:val="20"/>
          <w:szCs w:val="20"/>
        </w:rPr>
        <w:t xml:space="preserve">（高校・20分）</w:t>
      </w:r>
    </w:p>
    <w:p>
      <w:pPr>
        <w:spacing w:after="80"/>
      </w:pPr>
      <w:r>
        <w:rPr>
          <w:rFonts w:ascii="Arial" w:eastAsia="Yu Gothic"/>
          <w:sz w:val="20"/>
          <w:szCs w:val="20"/>
        </w:rPr>
        <w:t xml:space="preserve">ねらい：時刻・時差の英語表現を使い、天文で決まる暦のしくみを理解する。</w:t>
      </w:r>
    </w:p>
    <w:p>
      <w:pPr>
        <w:spacing w:after="80"/>
      </w:pPr>
      <w:r>
        <w:rPr>
          <w:rFonts w:ascii="Arial" w:eastAsia="Yu Gothic"/>
          <w:sz w:val="20"/>
          <w:szCs w:val="20"/>
        </w:rPr>
        <w:t xml:space="preserve">  1) 2025〜2028年の春分の時刻（世界時）を配り、テヘラン（＋3時間30分）と東京（＋9時間）の時刻を計算させる。</w:t>
      </w:r>
    </w:p>
    <w:p>
      <w:pPr>
        <w:spacing w:after="80"/>
      </w:pPr>
      <w:r>
        <w:rPr>
          <w:rFonts w:ascii="Arial" w:eastAsia="Yu Gothic"/>
          <w:sz w:val="20"/>
          <w:szCs w:val="20"/>
        </w:rPr>
        <w:t xml:space="preserve">  2) テヘランの正午より前か後かで、元日が何日になるか判定する。</w:t>
      </w:r>
    </w:p>
    <w:p>
      <w:pPr>
        <w:spacing w:after="80"/>
      </w:pPr>
      <w:r>
        <w:rPr>
          <w:rFonts w:ascii="Arial" w:eastAsia="Yu Gothic"/>
          <w:sz w:val="20"/>
          <w:szCs w:val="20"/>
        </w:rPr>
        <w:t xml:space="preserve">  3) In 2025, spring came at 12:31 in Tehran, so ... のように英語で結果を説明する。</w:t>
      </w:r>
    </w:p>
    <w:p>
      <w:pPr>
        <w:spacing w:after="80"/>
      </w:pPr>
      <w:r>
        <w:rPr>
          <w:rFonts w:ascii="Arial" w:eastAsia="Yu Gothic"/>
          <w:sz w:val="20"/>
          <w:szCs w:val="20"/>
        </w:rPr>
        <w:t xml:space="preserve">  4) 日本の春分の日の決まり方（官報で前年2月に発表）と比べて話し合う。</w:t>
      </w:r>
    </w:p>
    <w:p>
      <w:pPr>
        <w:spacing w:after="80"/>
      </w:pPr>
      <w:r>
        <w:rPr>
          <w:rFonts w:ascii="Arial" w:eastAsia="Yu Gothic"/>
          <w:b/>
          <w:bCs/>
          <w:sz w:val="22"/>
          <w:szCs w:val="22"/>
        </w:rPr>
        <w:t xml:space="preserve">3. お正月 vs ノウルーズ：ベン図で比べて発表</w:t>
      </w:r>
      <w:r>
        <w:rPr>
          <w:rFonts w:ascii="Arial" w:eastAsia="Yu Gothic"/>
          <w:sz w:val="20"/>
          <w:szCs w:val="20"/>
        </w:rPr>
        <w:t xml:space="preserve">（小学校・15分）</w:t>
      </w:r>
    </w:p>
    <w:p>
      <w:pPr>
        <w:spacing w:after="80"/>
      </w:pPr>
      <w:r>
        <w:rPr>
          <w:rFonts w:ascii="Arial" w:eastAsia="Yu Gothic"/>
          <w:sz w:val="20"/>
          <w:szCs w:val="20"/>
        </w:rPr>
        <w:t xml:space="preserve">ねらい：簡単な英語で「同じ・ちがう」を言えるようにする。</w:t>
      </w:r>
    </w:p>
    <w:p>
      <w:pPr>
        <w:spacing w:after="80"/>
      </w:pPr>
      <w:r>
        <w:rPr>
          <w:rFonts w:ascii="Arial" w:eastAsia="Yu Gothic"/>
          <w:sz w:val="20"/>
          <w:szCs w:val="20"/>
        </w:rPr>
        <w:t xml:space="preserve">  1) 絵カード（大掃除、お年玉、火、金魚、ピクニック、鏡もちなど）を配る。</w:t>
      </w:r>
    </w:p>
    <w:p>
      <w:pPr>
        <w:spacing w:after="80"/>
      </w:pPr>
      <w:r>
        <w:rPr>
          <w:rFonts w:ascii="Arial" w:eastAsia="Yu Gothic"/>
          <w:sz w:val="20"/>
          <w:szCs w:val="20"/>
        </w:rPr>
        <w:t xml:space="preserve">  2) ベン図の「日本」「イラン」「両方」にカードを分ける。</w:t>
      </w:r>
    </w:p>
    <w:p>
      <w:pPr>
        <w:spacing w:after="80"/>
      </w:pPr>
      <w:r>
        <w:rPr>
          <w:rFonts w:ascii="Arial" w:eastAsia="Yu Gothic"/>
          <w:sz w:val="20"/>
          <w:szCs w:val="20"/>
        </w:rPr>
        <w:t xml:space="preserve">  3) Both have ___. / Only Iran has ___. の形で発表する。</w:t>
      </w:r>
    </w:p>
    <w:p>
      <w:pPr>
        <w:spacing w:after="80"/>
      </w:pPr>
      <w:r>
        <w:rPr>
          <w:rFonts w:ascii="Arial" w:eastAsia="Yu Gothic"/>
          <w:sz w:val="20"/>
          <w:szCs w:val="20"/>
        </w:rPr>
        <w:t xml:space="preserve">  4) いちばん意外だった共通点をクラスで1つ選ぶ。</w:t>
      </w:r>
    </w:p>
    <w:p>
      <w:pPr>
        <w:spacing w:after="80"/>
      </w:pPr>
      <w:r>
        <w:rPr>
          <w:rFonts w:ascii="Arial" w:eastAsia="Yu Gothic"/>
          <w:b/>
          <w:bCs/>
          <w:sz w:val="22"/>
          <w:szCs w:val="22"/>
        </w:rPr>
        <w:t xml:space="preserve">4. 伝統は変えるべきか：ハージー・フィールーズ論争</w:t>
      </w:r>
      <w:r>
        <w:rPr>
          <w:rFonts w:ascii="Arial" w:eastAsia="Yu Gothic"/>
          <w:sz w:val="20"/>
          <w:szCs w:val="20"/>
        </w:rPr>
        <w:t xml:space="preserve">（大学・45分）</w:t>
      </w:r>
    </w:p>
    <w:p>
      <w:pPr>
        <w:spacing w:after="80"/>
      </w:pPr>
      <w:r>
        <w:rPr>
          <w:rFonts w:ascii="Arial" w:eastAsia="Yu Gothic"/>
          <w:sz w:val="20"/>
          <w:szCs w:val="20"/>
        </w:rPr>
        <w:t xml:space="preserve">ねらい：文化の継承と人権の問題を、複数の立場から英語で議論する。</w:t>
      </w:r>
    </w:p>
    <w:p>
      <w:pPr>
        <w:spacing w:after="80"/>
      </w:pPr>
      <w:r>
        <w:rPr>
          <w:rFonts w:ascii="Arial" w:eastAsia="Yu Gothic"/>
          <w:sz w:val="20"/>
          <w:szCs w:val="20"/>
        </w:rPr>
        <w:t xml:space="preserve">  1) advanced の英文を読み、ハージー・フィールーズとブラックフェイス批判の背景を確認する。</w:t>
      </w:r>
    </w:p>
    <w:p>
      <w:pPr>
        <w:spacing w:after="80"/>
      </w:pPr>
      <w:r>
        <w:rPr>
          <w:rFonts w:ascii="Arial" w:eastAsia="Yu Gothic"/>
          <w:sz w:val="20"/>
          <w:szCs w:val="20"/>
        </w:rPr>
        <w:t xml:space="preserve">  2) 「伝統を守る側」「変えるべき側」「形を変えて残す側」の3グループに分かれる。</w:t>
      </w:r>
    </w:p>
    <w:p>
      <w:pPr>
        <w:spacing w:after="80"/>
      </w:pPr>
      <w:r>
        <w:rPr>
          <w:rFonts w:ascii="Arial" w:eastAsia="Yu Gothic"/>
          <w:sz w:val="20"/>
          <w:szCs w:val="20"/>
        </w:rPr>
        <w:t xml:space="preserve">  3) 各グループが他の文化の例（日本や欧米の祭りの変化など）を1つ調べ、根拠にする。</w:t>
      </w:r>
    </w:p>
    <w:p>
      <w:pPr>
        <w:spacing w:after="80"/>
      </w:pPr>
      <w:r>
        <w:rPr>
          <w:rFonts w:ascii="Arial" w:eastAsia="Yu Gothic"/>
          <w:sz w:val="20"/>
          <w:szCs w:val="20"/>
        </w:rPr>
        <w:t xml:space="preserve">  4) ディスカッションのあと、自分の考えを英語で120語にまとめる。</w:t>
      </w:r>
    </w:p>
    <w:p>
      <w:r>
        <w:br w:type="page"/>
      </w:r>
    </w:p>
    <w:p>
      <w:pPr>
        <w:spacing w:after="80"/>
      </w:pPr>
      <w:r>
        <w:rPr>
          <w:rFonts w:ascii="Arial" w:eastAsia="Yu Gothic"/>
          <w:b/>
          <w:bCs/>
          <w:sz w:val="28"/>
          <w:szCs w:val="28"/>
        </w:rPr>
        <w:t xml:space="preserve">詳細版 1. 日本版ハフト・スィーンを作ろう</w:t>
      </w:r>
    </w:p>
    <w:p>
      <w:pPr>
        <w:spacing w:after="80"/>
      </w:pPr>
      <w:r>
        <w:rPr>
          <w:rFonts w:ascii="Arial" w:eastAsia="Yu Gothic"/>
          <w:sz w:val="20"/>
          <w:szCs w:val="20"/>
        </w:rPr>
        <w:t xml:space="preserve">対象：中学　時間：25分</w:t>
      </w:r>
    </w:p>
    <w:p>
      <w:pPr>
        <w:spacing w:after="80"/>
      </w:pPr>
      <w:r>
        <w:rPr>
          <w:rFonts w:ascii="Arial" w:eastAsia="Yu Gothic"/>
          <w:b/>
          <w:bCs/>
          <w:sz w:val="20"/>
          <w:szCs w:val="20"/>
        </w:rPr>
        <w:t xml:space="preserve">ねらい：</w:t>
      </w:r>
      <w:r>
        <w:rPr>
          <w:rFonts w:ascii="Arial" w:eastAsia="Yu Gothic"/>
          <w:sz w:val="20"/>
          <w:szCs w:val="20"/>
        </w:rPr>
        <w:t xml:space="preserve">身近な物の名前と、それにこめられた意味を This is ___. It means ___. の形で英語で説明できる。</w:t>
      </w:r>
    </w:p>
    <w:p>
      <w:pPr>
        <w:spacing w:after="80"/>
      </w:pPr>
      <w:r>
        <w:rPr>
          <w:rFonts w:ascii="Arial" w:eastAsia="Yu Gothic"/>
          <w:b/>
          <w:bCs/>
          <w:sz w:val="20"/>
          <w:szCs w:val="20"/>
        </w:rPr>
        <w:t xml:space="preserve">準備：</w:t>
      </w:r>
      <w:r>
        <w:rPr>
          <w:rFonts w:ascii="Arial" w:eastAsia="Yu Gothic"/>
          <w:sz w:val="20"/>
          <w:szCs w:val="20"/>
        </w:rPr>
        <w:t xml:space="preserve">ハフト・スィーンのテーブルの写真1枚（テレビか大きく印刷して黒板に）／基本セット p.3（マッチング：fire / fish / apple / garlic / egg / candle / sprout / picnic）を人数分／説明カード用の白い紙（B6程度）を1班7枚／このサイトの英語ページの音声（本文第4段落 The special table is called haft-sin ... の部分）</w:t>
      </w:r>
    </w:p>
    <w:tbl>
      <w:tblPr>
        <w:tblW w:type="dxa" w:w="10000"/>
        <w:tblBorders>
          <w:top w:val="single" w:color="auto" w:sz="4"/>
          <w:left w:val="single" w:color="auto" w:sz="4"/>
          <w:bottom w:val="single" w:color="auto" w:sz="4"/>
          <w:right w:val="single" w:color="auto" w:sz="4"/>
          <w:insideH w:val="single" w:color="auto" w:sz="4"/>
          <w:insideV w:val="single" w:color="auto" w:sz="4"/>
        </w:tblBorders>
      </w:tblPr>
      <w:tblGrid>
        <w:gridCol w:w="900"/>
        <w:gridCol w:w="500"/>
        <w:gridCol w:w="3200"/>
        <w:gridCol w:w="2400"/>
        <w:gridCol w:w="3000"/>
      </w:tblGrid>
      <w:tr>
        <w:tc>
          <w:tcPr>
            <w:shd w:fill="EEF2FF" w:color="auto" w:val="clear"/>
          </w:tcPr>
          <w:p>
            <w:pPr>
              <w:spacing w:after="80"/>
            </w:pPr>
            <w:r>
              <w:rPr>
                <w:rFonts w:ascii="Arial" w:eastAsia="Yu Gothic"/>
                <w:b/>
                <w:bCs/>
                <w:sz w:val="20"/>
                <w:szCs w:val="20"/>
              </w:rPr>
              <w:t xml:space="preserve">段階</w:t>
            </w:r>
          </w:p>
        </w:tc>
        <w:tc>
          <w:tcPr>
            <w:shd w:fill="EEF2FF" w:color="auto" w:val="clear"/>
          </w:tcPr>
          <w:p>
            <w:pPr>
              <w:spacing w:after="80"/>
            </w:pPr>
            <w:r>
              <w:rPr>
                <w:rFonts w:ascii="Arial" w:eastAsia="Yu Gothic"/>
                <w:b/>
                <w:bCs/>
                <w:sz w:val="20"/>
                <w:szCs w:val="20"/>
              </w:rPr>
              <w:t xml:space="preserve">分</w:t>
            </w:r>
          </w:p>
        </w:tc>
        <w:tc>
          <w:tcPr>
            <w:shd w:fill="EEF2FF" w:color="auto" w:val="clear"/>
          </w:tcPr>
          <w:p>
            <w:pPr>
              <w:spacing w:after="80"/>
            </w:pPr>
            <w:r>
              <w:rPr>
                <w:rFonts w:ascii="Arial" w:eastAsia="Yu Gothic"/>
                <w:b/>
                <w:bCs/>
                <w:sz w:val="20"/>
                <w:szCs w:val="20"/>
              </w:rPr>
              <w:t xml:space="preserve">先生</w:t>
            </w:r>
          </w:p>
        </w:tc>
        <w:tc>
          <w:tcPr>
            <w:shd w:fill="EEF2FF" w:color="auto" w:val="clear"/>
          </w:tcPr>
          <w:p>
            <w:pPr>
              <w:spacing w:after="80"/>
            </w:pPr>
            <w:r>
              <w:rPr>
                <w:rFonts w:ascii="Arial" w:eastAsia="Yu Gothic"/>
                <w:b/>
                <w:bCs/>
                <w:sz w:val="20"/>
                <w:szCs w:val="20"/>
              </w:rPr>
              <w:t xml:space="preserve">生徒</w:t>
            </w:r>
          </w:p>
        </w:tc>
        <w:tc>
          <w:tcPr>
            <w:shd w:fill="EEF2FF" w:color="auto" w:val="clear"/>
          </w:tcPr>
          <w:p>
            <w:pPr>
              <w:spacing w:after="80"/>
            </w:pPr>
            <w:r>
              <w:rPr>
                <w:rFonts w:ascii="Arial" w:eastAsia="Yu Gothic"/>
                <w:b/>
                <w:bCs/>
                <w:sz w:val="20"/>
                <w:szCs w:val="20"/>
              </w:rPr>
              <w:t xml:space="preserve">Teacher Talk</w:t>
            </w:r>
          </w:p>
        </w:tc>
      </w:tr>
      <w:tr>
        <w:tc>
          <w:tcPr>
            <w:tcW w:type="dxa" w:w="900"/>
            <w:shd w:fill="FFF7D6" w:color="auto" w:val="clear"/>
          </w:tcPr>
          <w:p>
            <w:pPr>
              <w:spacing w:after="80"/>
            </w:pPr>
            <w:r>
              <w:rPr>
                <w:rFonts w:ascii="Arial" w:eastAsia="Yu Gothic"/>
                <w:b/>
                <w:bCs/>
                <w:sz w:val="20"/>
                <w:szCs w:val="20"/>
              </w:rPr>
              <w:t xml:space="preserve">導入</w:t>
            </w:r>
          </w:p>
        </w:tc>
        <w:tc>
          <w:tcPr>
            <w:tcW w:type="dxa" w:w="500"/>
          </w:tcPr>
          <w:p>
            <w:pPr>
              <w:spacing w:after="80"/>
            </w:pPr>
            <w:r>
              <w:rPr>
                <w:rFonts w:ascii="Arial" w:eastAsia="Yu Gothic"/>
                <w:sz w:val="20"/>
                <w:szCs w:val="20"/>
              </w:rPr>
              <w:t xml:space="preserve">5</w:t>
            </w:r>
          </w:p>
        </w:tc>
        <w:tc>
          <w:tcPr>
            <w:tcW w:type="dxa" w:w="3200"/>
          </w:tcPr>
          <w:p>
            <w:pPr>
              <w:spacing w:after="80"/>
            </w:pPr>
            <w:r>
              <w:rPr>
                <w:rFonts w:ascii="Arial" w:eastAsia="Yu Gothic"/>
                <w:sz w:val="20"/>
                <w:szCs w:val="20"/>
              </w:rPr>
              <w:t xml:space="preserve">ハフト・スィーンの写真を見せ、何のテーブルかを当てさせる。英語ページの音声で第4段落を聞かせ、ペルシャ語の S で始まる7品が並ぶことを確認する。ニンニクは健康、リンゴは健康や美しさ、芽（サブゼ）は新しい命のしるしだと伝える。</w:t>
            </w:r>
          </w:p>
        </w:tc>
        <w:tc>
          <w:tcPr>
            <w:tcW w:type="dxa" w:w="2400"/>
          </w:tcPr>
          <w:p>
            <w:pPr>
              <w:spacing w:after="80"/>
            </w:pPr>
            <w:r>
              <w:rPr>
                <w:rFonts w:ascii="Arial" w:eastAsia="Yu Gothic"/>
                <w:sz w:val="20"/>
                <w:szCs w:val="20"/>
              </w:rPr>
              <w:t xml:space="preserve">写真を見て予想を言う。音声を聞き、聞き取れた物の名前（apple, garlic など）を言う。</w:t>
            </w:r>
          </w:p>
        </w:tc>
        <w:tc>
          <w:tcPr>
            <w:tcW w:type="dxa" w:w="3000"/>
          </w:tcPr>
          <w:p>
            <w:pPr>
              <w:spacing w:after="80"/>
            </w:pPr>
            <w:r>
              <w:rPr>
                <w:rFonts w:ascii="Arial" w:eastAsia="Yu Gothic"/>
                <w:color w:val="23466E"/>
                <w:sz w:val="20"/>
                <w:szCs w:val="20"/>
              </w:rPr>
              <w:t xml:space="preserve">Look at this table. What can you see?</w:t>
            </w:r>
          </w:p>
          <w:p>
            <w:pPr>
              <w:spacing w:after="80"/>
            </w:pPr>
            <w:r>
              <w:rPr>
                <w:rFonts w:ascii="Arial" w:eastAsia="Yu Gothic"/>
                <w:color w:val="23466E"/>
                <w:sz w:val="20"/>
                <w:szCs w:val="20"/>
              </w:rPr>
              <w:t xml:space="preserve">This is a New Year table in Iran. It's called haft-sin.</w:t>
            </w:r>
          </w:p>
          <w:p>
            <w:pPr>
              <w:spacing w:after="80"/>
            </w:pPr>
            <w:r>
              <w:rPr>
                <w:rFonts w:ascii="Arial" w:eastAsia="Yu Gothic"/>
                <w:color w:val="23466E"/>
                <w:sz w:val="20"/>
                <w:szCs w:val="20"/>
              </w:rPr>
              <w:t xml:space="preserve">There are seven things. Their names start with S in Persian.</w:t>
            </w:r>
          </w:p>
          <w:p>
            <w:pPr>
              <w:spacing w:after="80"/>
            </w:pPr>
            <w:r>
              <w:rPr>
                <w:rFonts w:ascii="Arial" w:eastAsia="Yu Gothic"/>
                <w:color w:val="23466E"/>
                <w:sz w:val="20"/>
                <w:szCs w:val="20"/>
              </w:rPr>
              <w:t xml:space="preserve">Why is garlic on the table? It means good health.</w:t>
            </w:r>
          </w:p>
        </w:tc>
      </w:tr>
      <w:tr>
        <w:tc>
          <w:tcPr>
            <w:tcW w:type="dxa" w:w="900"/>
            <w:shd w:fill="FFF7D6" w:color="auto" w:val="clear"/>
          </w:tcPr>
          <w:p>
            <w:pPr>
              <w:spacing w:after="80"/>
            </w:pPr>
            <w:r>
              <w:rPr>
                <w:rFonts w:ascii="Arial" w:eastAsia="Yu Gothic"/>
                <w:b/>
                <w:bCs/>
                <w:sz w:val="20"/>
                <w:szCs w:val="20"/>
              </w:rPr>
              <w:t xml:space="preserve">展開1</w:t>
            </w:r>
          </w:p>
        </w:tc>
        <w:tc>
          <w:tcPr>
            <w:tcW w:type="dxa" w:w="500"/>
          </w:tcPr>
          <w:p>
            <w:pPr>
              <w:spacing w:after="80"/>
            </w:pPr>
            <w:r>
              <w:rPr>
                <w:rFonts w:ascii="Arial" w:eastAsia="Yu Gothic"/>
                <w:sz w:val="20"/>
                <w:szCs w:val="20"/>
              </w:rPr>
              <w:t xml:space="preserve">7</w:t>
            </w:r>
          </w:p>
        </w:tc>
        <w:tc>
          <w:tcPr>
            <w:tcW w:type="dxa" w:w="3200"/>
          </w:tcPr>
          <w:p>
            <w:pPr>
              <w:spacing w:after="80"/>
            </w:pPr>
            <w:r>
              <w:rPr>
                <w:rFonts w:ascii="Arial" w:eastAsia="Yu Gothic"/>
                <w:sz w:val="20"/>
                <w:szCs w:val="20"/>
              </w:rPr>
              <w:t xml:space="preserve">日本のおせちにも「まめに働く」の黒豆、「よろこぶ」の昆布のように音にかけた食べ物があることを紹介する。班で「同じ音で始まる日本の縁起物」を7つ集めさせる。例として「か」なら鏡もち・数の子・門松などを出す。</w:t>
            </w:r>
          </w:p>
        </w:tc>
        <w:tc>
          <w:tcPr>
            <w:tcW w:type="dxa" w:w="2400"/>
          </w:tcPr>
          <w:p>
            <w:pPr>
              <w:spacing w:after="80"/>
            </w:pPr>
            <w:r>
              <w:rPr>
                <w:rFonts w:ascii="Arial" w:eastAsia="Yu Gothic"/>
                <w:sz w:val="20"/>
                <w:szCs w:val="20"/>
              </w:rPr>
              <w:t xml:space="preserve">班で音を1つ決め、その音で始まる縁起物やお正月の物を7つ出し合って決める。</w:t>
            </w:r>
          </w:p>
        </w:tc>
        <w:tc>
          <w:tcPr>
            <w:tcW w:type="dxa" w:w="3000"/>
          </w:tcPr>
          <w:p>
            <w:pPr>
              <w:spacing w:after="80"/>
            </w:pPr>
            <w:r>
              <w:rPr>
                <w:rFonts w:ascii="Arial" w:eastAsia="Yu Gothic"/>
                <w:color w:val="23466E"/>
                <w:sz w:val="20"/>
                <w:szCs w:val="20"/>
              </w:rPr>
              <w:t xml:space="preserve">Japanese New Year food has lucky meanings, too.</w:t>
            </w:r>
          </w:p>
          <w:p>
            <w:pPr>
              <w:spacing w:after="80"/>
            </w:pPr>
            <w:r>
              <w:rPr>
                <w:rFonts w:ascii="Arial" w:eastAsia="Yu Gothic"/>
                <w:color w:val="23466E"/>
                <w:sz w:val="20"/>
                <w:szCs w:val="20"/>
              </w:rPr>
              <w:t xml:space="preserve">Kuromame means 'work hard and stay healthy.'</w:t>
            </w:r>
          </w:p>
          <w:p>
            <w:pPr>
              <w:spacing w:after="80"/>
            </w:pPr>
            <w:r>
              <w:rPr>
                <w:rFonts w:ascii="Arial" w:eastAsia="Yu Gothic"/>
                <w:color w:val="23466E"/>
                <w:sz w:val="20"/>
                <w:szCs w:val="20"/>
              </w:rPr>
              <w:t xml:space="preserve">Choose one sound. Find seven lucky things with that sound.</w:t>
            </w:r>
          </w:p>
          <w:p>
            <w:pPr>
              <w:spacing w:after="80"/>
            </w:pPr>
            <w:r>
              <w:rPr>
                <w:rFonts w:ascii="Arial" w:eastAsia="Yu Gothic"/>
                <w:color w:val="23466E"/>
                <w:sz w:val="20"/>
                <w:szCs w:val="20"/>
              </w:rPr>
              <w:t xml:space="preserve">For example, ka: kagami-mochi, kazunoko, kadomatsu.</w:t>
            </w:r>
          </w:p>
        </w:tc>
      </w:tr>
      <w:tr>
        <w:tc>
          <w:tcPr>
            <w:tcW w:type="dxa" w:w="900"/>
            <w:shd w:fill="FFF7D6" w:color="auto" w:val="clear"/>
          </w:tcPr>
          <w:p>
            <w:pPr>
              <w:spacing w:after="80"/>
            </w:pPr>
            <w:r>
              <w:rPr>
                <w:rFonts w:ascii="Arial" w:eastAsia="Yu Gothic"/>
                <w:b/>
                <w:bCs/>
                <w:sz w:val="20"/>
                <w:szCs w:val="20"/>
              </w:rPr>
              <w:t xml:space="preserve">展開2</w:t>
            </w:r>
          </w:p>
        </w:tc>
        <w:tc>
          <w:tcPr>
            <w:tcW w:type="dxa" w:w="500"/>
          </w:tcPr>
          <w:p>
            <w:pPr>
              <w:spacing w:after="80"/>
            </w:pPr>
            <w:r>
              <w:rPr>
                <w:rFonts w:ascii="Arial" w:eastAsia="Yu Gothic"/>
                <w:sz w:val="20"/>
                <w:szCs w:val="20"/>
              </w:rPr>
              <w:t xml:space="preserve">8</w:t>
            </w:r>
          </w:p>
        </w:tc>
        <w:tc>
          <w:tcPr>
            <w:tcW w:type="dxa" w:w="3200"/>
          </w:tcPr>
          <w:p>
            <w:pPr>
              <w:spacing w:after="80"/>
            </w:pPr>
            <w:r>
              <w:rPr>
                <w:rFonts w:ascii="Arial" w:eastAsia="Yu Gothic"/>
                <w:sz w:val="20"/>
                <w:szCs w:val="20"/>
              </w:rPr>
              <w:t xml:space="preserve">カード1枚に1品、This is ___. It means ___. の2文を書かせる。意味を英語にしにくい物は good luck / a long life / health / money などの語群から選ばせる。机間指導で It means のあとが名詞か文かを確認する。</w:t>
            </w:r>
          </w:p>
        </w:tc>
        <w:tc>
          <w:tcPr>
            <w:tcW w:type="dxa" w:w="2400"/>
          </w:tcPr>
          <w:p>
            <w:pPr>
              <w:spacing w:after="80"/>
            </w:pPr>
            <w:r>
              <w:rPr>
                <w:rFonts w:ascii="Arial" w:eastAsia="Yu Gothic"/>
                <w:sz w:val="20"/>
                <w:szCs w:val="20"/>
              </w:rPr>
              <w:t xml:space="preserve">1人1〜2枚ずつ分担してカードを書き、班の中で読み合って直す。</w:t>
            </w:r>
          </w:p>
        </w:tc>
        <w:tc>
          <w:tcPr>
            <w:tcW w:type="dxa" w:w="3000"/>
          </w:tcPr>
          <w:p>
            <w:pPr>
              <w:spacing w:after="80"/>
            </w:pPr>
            <w:r>
              <w:rPr>
                <w:rFonts w:ascii="Arial" w:eastAsia="Yu Gothic"/>
                <w:color w:val="23466E"/>
                <w:sz w:val="20"/>
                <w:szCs w:val="20"/>
              </w:rPr>
              <w:t xml:space="preserve">Write two sentences on each card.</w:t>
            </w:r>
          </w:p>
          <w:p>
            <w:pPr>
              <w:spacing w:after="80"/>
            </w:pPr>
            <w:r>
              <w:rPr>
                <w:rFonts w:ascii="Arial" w:eastAsia="Yu Gothic"/>
                <w:color w:val="23466E"/>
                <w:sz w:val="20"/>
                <w:szCs w:val="20"/>
              </w:rPr>
              <w:t xml:space="preserve">This is ... It means ...</w:t>
            </w:r>
          </w:p>
          <w:p>
            <w:pPr>
              <w:spacing w:after="80"/>
            </w:pPr>
            <w:r>
              <w:rPr>
                <w:rFonts w:ascii="Arial" w:eastAsia="Yu Gothic"/>
                <w:color w:val="23466E"/>
                <w:sz w:val="20"/>
                <w:szCs w:val="20"/>
              </w:rPr>
              <w:t xml:space="preserve">You can use these words: good luck, a long life, health, money.</w:t>
            </w:r>
          </w:p>
          <w:p>
            <w:pPr>
              <w:spacing w:after="80"/>
            </w:pPr>
            <w:r>
              <w:rPr>
                <w:rFonts w:ascii="Arial" w:eastAsia="Yu Gothic"/>
                <w:color w:val="23466E"/>
                <w:sz w:val="20"/>
                <w:szCs w:val="20"/>
              </w:rPr>
              <w:t xml:space="preserve">Read your card to your group. Is it clear?</w:t>
            </w:r>
          </w:p>
        </w:tc>
      </w:tr>
      <w:tr>
        <w:tc>
          <w:tcPr>
            <w:tcW w:type="dxa" w:w="900"/>
            <w:shd w:fill="FFF7D6" w:color="auto" w:val="clear"/>
          </w:tcPr>
          <w:p>
            <w:pPr>
              <w:spacing w:after="80"/>
            </w:pPr>
            <w:r>
              <w:rPr>
                <w:rFonts w:ascii="Arial" w:eastAsia="Yu Gothic"/>
                <w:b/>
                <w:bCs/>
                <w:sz w:val="20"/>
                <w:szCs w:val="20"/>
              </w:rPr>
              <w:t xml:space="preserve">まとめ</w:t>
            </w:r>
          </w:p>
        </w:tc>
        <w:tc>
          <w:tcPr>
            <w:tcW w:type="dxa" w:w="500"/>
          </w:tcPr>
          <w:p>
            <w:pPr>
              <w:spacing w:after="80"/>
            </w:pPr>
            <w:r>
              <w:rPr>
                <w:rFonts w:ascii="Arial" w:eastAsia="Yu Gothic"/>
                <w:sz w:val="20"/>
                <w:szCs w:val="20"/>
              </w:rPr>
              <w:t xml:space="preserve">5</w:t>
            </w:r>
          </w:p>
        </w:tc>
        <w:tc>
          <w:tcPr>
            <w:tcW w:type="dxa" w:w="3200"/>
          </w:tcPr>
          <w:p>
            <w:pPr>
              <w:spacing w:after="80"/>
            </w:pPr>
            <w:r>
              <w:rPr>
                <w:rFonts w:ascii="Arial" w:eastAsia="Yu Gothic"/>
                <w:sz w:val="20"/>
                <w:szCs w:val="20"/>
              </w:rPr>
              <w:t xml:space="preserve">机の上にカードと物の絵を並べて「テーブル」を作らせ、各班30秒で発表させる。いちばん説得力のあったテーブルに投票し、理由を一言で言わせる。</w:t>
            </w:r>
          </w:p>
        </w:tc>
        <w:tc>
          <w:tcPr>
            <w:tcW w:type="dxa" w:w="2400"/>
          </w:tcPr>
          <w:p>
            <w:pPr>
              <w:spacing w:after="80"/>
            </w:pPr>
            <w:r>
              <w:rPr>
                <w:rFonts w:ascii="Arial" w:eastAsia="Yu Gothic"/>
                <w:sz w:val="20"/>
                <w:szCs w:val="20"/>
              </w:rPr>
              <w:t xml:space="preserve">班ごとにテーブルを紹介する。ほかの班の発表を聞き、1票を入れて理由を言う。</w:t>
            </w:r>
          </w:p>
        </w:tc>
        <w:tc>
          <w:tcPr>
            <w:tcW w:type="dxa" w:w="3000"/>
          </w:tcPr>
          <w:p>
            <w:pPr>
              <w:spacing w:after="80"/>
            </w:pPr>
            <w:r>
              <w:rPr>
                <w:rFonts w:ascii="Arial" w:eastAsia="Yu Gothic"/>
                <w:color w:val="23466E"/>
                <w:sz w:val="20"/>
                <w:szCs w:val="20"/>
              </w:rPr>
              <w:t xml:space="preserve">Please show us your table.</w:t>
            </w:r>
          </w:p>
          <w:p>
            <w:pPr>
              <w:spacing w:after="80"/>
            </w:pPr>
            <w:r>
              <w:rPr>
                <w:rFonts w:ascii="Arial" w:eastAsia="Yu Gothic"/>
                <w:color w:val="23466E"/>
                <w:sz w:val="20"/>
                <w:szCs w:val="20"/>
              </w:rPr>
              <w:t xml:space="preserve">Which table is the luckiest? Vote for one.</w:t>
            </w:r>
          </w:p>
          <w:p>
            <w:pPr>
              <w:spacing w:after="80"/>
            </w:pPr>
            <w:r>
              <w:rPr>
                <w:rFonts w:ascii="Arial" w:eastAsia="Yu Gothic"/>
                <w:color w:val="23466E"/>
                <w:sz w:val="20"/>
                <w:szCs w:val="20"/>
              </w:rPr>
              <w:t xml:space="preserve">Why did you choose it?</w:t>
            </w:r>
          </w:p>
          <w:p>
            <w:pPr>
              <w:spacing w:after="80"/>
            </w:pPr>
            <w:r>
              <w:rPr>
                <w:rFonts w:ascii="Arial" w:eastAsia="Yu Gothic"/>
                <w:color w:val="23466E"/>
                <w:sz w:val="20"/>
                <w:szCs w:val="20"/>
              </w:rPr>
              <w:t xml:space="preserve">Great job. Now you can explain Japanese New Year in English.</w:t>
            </w:r>
          </w:p>
        </w:tc>
      </w:tr>
    </w:tbl>
    <w:p>
      <w:pPr>
        <w:spacing w:after="40"/>
      </w:pPr>
      <w:r>
        <w:rPr>
          <w:rFonts w:ascii="Arial" w:eastAsia="Yu Gothic"/>
          <w:b/>
          <w:bCs/>
          <w:sz w:val="20"/>
          <w:szCs w:val="20"/>
        </w:rPr>
        <w:t xml:space="preserve">板書例</w:t>
      </w:r>
    </w:p>
    <w:p>
      <w:pPr>
        <w:spacing w:after="80"/>
      </w:pPr>
      <w:r>
        <w:rPr>
          <w:rFonts w:ascii="Arial" w:eastAsia="Yu Gothic"/>
          <w:sz w:val="20"/>
          <w:szCs w:val="20"/>
        </w:rPr>
        <w:t xml:space="preserve">Haft-sin = seven S's（ペルシャ語の S で始まる7品）</w:t>
      </w:r>
    </w:p>
    <w:p>
      <w:pPr>
        <w:spacing w:after="80"/>
      </w:pPr>
      <w:r>
        <w:rPr>
          <w:rFonts w:ascii="Arial" w:eastAsia="Yu Gothic"/>
          <w:sz w:val="20"/>
          <w:szCs w:val="20"/>
        </w:rPr>
        <w:t xml:space="preserve">sabzeh（芽）→ new life</w:t>
      </w:r>
    </w:p>
    <w:p>
      <w:pPr>
        <w:spacing w:after="80"/>
      </w:pPr>
      <w:r>
        <w:rPr>
          <w:rFonts w:ascii="Arial" w:eastAsia="Yu Gothic"/>
          <w:sz w:val="20"/>
          <w:szCs w:val="20"/>
        </w:rPr>
        <w:t xml:space="preserve">sib（apple）→ health, beauty</w:t>
      </w:r>
    </w:p>
    <w:p>
      <w:pPr>
        <w:spacing w:after="80"/>
      </w:pPr>
      <w:r>
        <w:rPr>
          <w:rFonts w:ascii="Arial" w:eastAsia="Yu Gothic"/>
          <w:sz w:val="20"/>
          <w:szCs w:val="20"/>
        </w:rPr>
        <w:t xml:space="preserve">sir（garlic）→ good health</w:t>
      </w:r>
    </w:p>
    <w:p>
      <w:pPr>
        <w:spacing w:after="80"/>
      </w:pPr>
      <w:r>
        <w:rPr>
          <w:rFonts w:ascii="Arial" w:eastAsia="Yu Gothic"/>
          <w:sz w:val="20"/>
          <w:szCs w:val="20"/>
        </w:rPr>
        <w:t xml:space="preserve"/>
      </w:r>
    </w:p>
    <w:p>
      <w:pPr>
        <w:spacing w:after="80"/>
      </w:pPr>
      <w:r>
        <w:rPr>
          <w:rFonts w:ascii="Arial" w:eastAsia="Yu Gothic"/>
          <w:sz w:val="20"/>
          <w:szCs w:val="20"/>
        </w:rPr>
        <w:t xml:space="preserve">日本版：「か」→ kagami-mochi / kazunoko / kadomatsu ...</w:t>
      </w:r>
    </w:p>
    <w:p>
      <w:pPr>
        <w:spacing w:after="80"/>
      </w:pPr>
      <w:r>
        <w:rPr>
          <w:rFonts w:ascii="Arial" w:eastAsia="Yu Gothic"/>
          <w:sz w:val="20"/>
          <w:szCs w:val="20"/>
        </w:rPr>
        <w:t xml:space="preserve"/>
      </w:r>
    </w:p>
    <w:p>
      <w:pPr>
        <w:spacing w:after="80"/>
      </w:pPr>
      <w:r>
        <w:rPr>
          <w:rFonts w:ascii="Arial" w:eastAsia="Yu Gothic"/>
          <w:sz w:val="20"/>
          <w:szCs w:val="20"/>
        </w:rPr>
        <w:t xml:space="preserve">This is ___.</w:t>
      </w:r>
    </w:p>
    <w:p>
      <w:pPr>
        <w:spacing w:after="80"/>
      </w:pPr>
      <w:r>
        <w:rPr>
          <w:rFonts w:ascii="Arial" w:eastAsia="Yu Gothic"/>
          <w:sz w:val="20"/>
          <w:szCs w:val="20"/>
        </w:rPr>
        <w:t xml:space="preserve">It means ___.</w:t>
      </w:r>
    </w:p>
    <w:p>
      <w:pPr>
        <w:spacing w:after="80"/>
      </w:pPr>
      <w:r>
        <w:rPr>
          <w:rFonts w:ascii="Arial" w:eastAsia="Yu Gothic"/>
          <w:sz w:val="20"/>
          <w:szCs w:val="20"/>
        </w:rPr>
        <w:t xml:space="preserve">例）This is kuromame. It means 'work hard and stay healthy.'</w:t>
      </w:r>
    </w:p>
    <w:p>
      <w:pPr>
        <w:spacing w:after="20"/>
      </w:pPr>
      <w:r>
        <w:rPr>
          <w:rFonts w:ascii="Arial" w:eastAsia="Yu Gothic"/>
          <w:b/>
          <w:bCs/>
          <w:sz w:val="20"/>
          <w:szCs w:val="20"/>
        </w:rPr>
        <w:t xml:space="preserve">評価のポイント</w:t>
      </w:r>
    </w:p>
    <w:p>
      <w:pPr>
        <w:spacing w:after="80"/>
      </w:pPr>
      <w:r>
        <w:rPr>
          <w:rFonts w:ascii="Arial" w:eastAsia="Yu Gothic"/>
          <w:sz w:val="20"/>
          <w:szCs w:val="20"/>
        </w:rPr>
        <w:t xml:space="preserve">・This is ___. It means ___. の2文を、7品のうち自分の担当分について正しく書けているか。</w:t>
      </w:r>
    </w:p>
    <w:p>
      <w:pPr>
        <w:spacing w:after="80"/>
      </w:pPr>
      <w:r>
        <w:rPr>
          <w:rFonts w:ascii="Arial" w:eastAsia="Yu Gothic"/>
          <w:sz w:val="20"/>
          <w:szCs w:val="20"/>
        </w:rPr>
        <w:t xml:space="preserve">・発表で、物の名前と意味をはっきり区別して言えているか（意味を言わずに名前だけで終わっていないか）。</w:t>
      </w:r>
    </w:p>
    <w:p>
      <w:pPr>
        <w:spacing w:after="20"/>
      </w:pPr>
      <w:r>
        <w:rPr>
          <w:rFonts w:ascii="Arial" w:eastAsia="Yu Gothic"/>
          <w:b/>
          <w:bCs/>
          <w:sz w:val="20"/>
          <w:szCs w:val="20"/>
        </w:rPr>
        <w:t xml:space="preserve">つまずきへの手だて</w:t>
      </w:r>
    </w:p>
    <w:p>
      <w:pPr>
        <w:spacing w:after="80"/>
      </w:pPr>
      <w:r>
        <w:rPr>
          <w:rFonts w:ascii="Arial" w:eastAsia="Yu Gothic"/>
          <w:sz w:val="20"/>
          <w:szCs w:val="20"/>
        </w:rPr>
        <w:t xml:space="preserve">・意味を英語にできない生徒には、good luck / a long life / health / money / happiness の語群カードを渡し、選ばせる。</w:t>
      </w:r>
    </w:p>
    <w:p>
      <w:pPr>
        <w:spacing w:after="80"/>
      </w:pPr>
      <w:r>
        <w:rPr>
          <w:rFonts w:ascii="Arial" w:eastAsia="Yu Gothic"/>
          <w:sz w:val="20"/>
          <w:szCs w:val="20"/>
        </w:rPr>
        <w:t xml:space="preserve">・日本語の名前はローマ字のままでよいことを最初に伝え、つづりで止まらないようにする。</w:t>
      </w:r>
    </w:p>
    <w:p>
      <w:pPr>
        <w:spacing w:after="20"/>
      </w:pPr>
      <w:r>
        <w:rPr>
          <w:rFonts w:ascii="Arial" w:eastAsia="Yu Gothic"/>
          <w:b/>
          <w:bCs/>
          <w:sz w:val="20"/>
          <w:szCs w:val="20"/>
        </w:rPr>
        <w:t xml:space="preserve">発展</w:t>
      </w:r>
    </w:p>
    <w:p>
      <w:pPr>
        <w:spacing w:after="80"/>
      </w:pPr>
      <w:r>
        <w:rPr>
          <w:rFonts w:ascii="Arial" w:eastAsia="Yu Gothic"/>
          <w:sz w:val="20"/>
          <w:szCs w:val="20"/>
        </w:rPr>
        <w:t xml:space="preserve">・基本セット p.7 の作文 If I made a haft-sin table, I would put ______ on it because ______. を書かせる。</w:t>
      </w:r>
    </w:p>
    <w:p>
      <w:pPr>
        <w:spacing w:after="80"/>
      </w:pPr>
      <w:r>
        <w:rPr>
          <w:rFonts w:ascii="Arial" w:eastAsia="Yu Gothic"/>
          <w:sz w:val="20"/>
          <w:szCs w:val="20"/>
        </w:rPr>
        <w:t xml:space="preserve">・ほかの班に Why is ___ lucky? と質問させ、答えのやりとりを1往復させる。</w:t>
      </w:r>
    </w:p>
    <w:p>
      <w:pPr>
        <w:spacing w:after="20"/>
      </w:pPr>
      <w:r>
        <w:rPr>
          <w:rFonts w:ascii="Arial" w:eastAsia="Yu Gothic"/>
          <w:b/>
          <w:bCs/>
          <w:sz w:val="20"/>
          <w:szCs w:val="20"/>
        </w:rPr>
        <w:t xml:space="preserve">使う教材</w:t>
      </w:r>
    </w:p>
    <w:p>
      <w:pPr>
        <w:spacing w:after="80"/>
      </w:pPr>
      <w:r>
        <w:rPr>
          <w:rFonts w:ascii="Arial" w:eastAsia="Yu Gothic"/>
          <w:sz w:val="20"/>
          <w:szCs w:val="20"/>
        </w:rPr>
        <w:t xml:space="preserve">・基本セット p.3（マッチング）</w:t>
      </w:r>
    </w:p>
    <w:p>
      <w:pPr>
        <w:spacing w:after="80"/>
      </w:pPr>
      <w:r>
        <w:rPr>
          <w:rFonts w:ascii="Arial" w:eastAsia="Yu Gothic"/>
          <w:sz w:val="20"/>
          <w:szCs w:val="20"/>
        </w:rPr>
        <w:t xml:space="preserve">・基本セット p.7（作文）</w:t>
      </w:r>
    </w:p>
    <w:p>
      <w:pPr>
        <w:spacing w:after="80"/>
      </w:pPr>
      <w:r>
        <w:rPr>
          <w:rFonts w:ascii="Arial" w:eastAsia="Yu Gothic"/>
          <w:sz w:val="20"/>
          <w:szCs w:val="20"/>
        </w:rPr>
        <w:t xml:space="preserve">・このサイトの英語ページの音声</w:t>
      </w:r>
    </w:p>
    <w:p>
      <w:r>
        <w:br w:type="page"/>
      </w:r>
    </w:p>
    <w:p>
      <w:pPr>
        <w:spacing w:after="80"/>
      </w:pPr>
      <w:r>
        <w:rPr>
          <w:rFonts w:ascii="Arial" w:eastAsia="Yu Gothic"/>
          <w:b/>
          <w:bCs/>
          <w:sz w:val="28"/>
          <w:szCs w:val="28"/>
        </w:rPr>
        <w:t xml:space="preserve">詳細版 2. 春分カウントダウン：時差で考える新年の瞬間</w:t>
      </w:r>
    </w:p>
    <w:p>
      <w:pPr>
        <w:spacing w:after="80"/>
      </w:pPr>
      <w:r>
        <w:rPr>
          <w:rFonts w:ascii="Arial" w:eastAsia="Yu Gothic"/>
          <w:sz w:val="20"/>
          <w:szCs w:val="20"/>
        </w:rPr>
        <w:t xml:space="preserve">対象：高校　時間：20分</w:t>
      </w:r>
    </w:p>
    <w:p>
      <w:pPr>
        <w:spacing w:after="80"/>
      </w:pPr>
      <w:r>
        <w:rPr>
          <w:rFonts w:ascii="Arial" w:eastAsia="Yu Gothic"/>
          <w:b/>
          <w:bCs/>
          <w:sz w:val="20"/>
          <w:szCs w:val="20"/>
        </w:rPr>
        <w:t xml:space="preserve">ねらい：</w:t>
      </w:r>
      <w:r>
        <w:rPr>
          <w:rFonts w:ascii="Arial" w:eastAsia="Yu Gothic"/>
          <w:sz w:val="20"/>
          <w:szCs w:val="20"/>
        </w:rPr>
        <w:t xml:space="preserve">時刻・時差の英語表現を使って、イランの元日が春分の瞬間とテヘランの正午の前後で決まるしくみを説明できる。</w:t>
      </w:r>
    </w:p>
    <w:p>
      <w:pPr>
        <w:spacing w:after="80"/>
      </w:pPr>
      <w:r>
        <w:rPr>
          <w:rFonts w:ascii="Arial" w:eastAsia="Yu Gothic"/>
          <w:b/>
          <w:bCs/>
          <w:sz w:val="20"/>
          <w:szCs w:val="20"/>
        </w:rPr>
        <w:t xml:space="preserve">準備：</w:t>
      </w:r>
      <w:r>
        <w:rPr>
          <w:rFonts w:ascii="Arial" w:eastAsia="Yu Gothic"/>
          <w:sz w:val="20"/>
          <w:szCs w:val="20"/>
        </w:rPr>
        <w:t xml:space="preserve">春分の時刻表（世界時）：2025年3月20日 9:01／2026年3月20日 14:46／2028年3月20日 2:17。2027年は国立天文台『暦要項』で確認して書き入れる（暦要項の時刻は日本時間なので、9時間引いて世界時にする）／ルールのカード：Before noon in Tehran → New Year's Day is that day. After noon → the next day.／時差メモ：テヘランは世界時＋3時間30分、東京は＋9時間／このサイトの英語ページの音声（本文第1段落 the new year does not start at midnight の部分）</w:t>
      </w:r>
    </w:p>
    <w:tbl>
      <w:tblPr>
        <w:tblW w:type="dxa" w:w="10000"/>
        <w:tblBorders>
          <w:top w:val="single" w:color="auto" w:sz="4"/>
          <w:left w:val="single" w:color="auto" w:sz="4"/>
          <w:bottom w:val="single" w:color="auto" w:sz="4"/>
          <w:right w:val="single" w:color="auto" w:sz="4"/>
          <w:insideH w:val="single" w:color="auto" w:sz="4"/>
          <w:insideV w:val="single" w:color="auto" w:sz="4"/>
        </w:tblBorders>
      </w:tblPr>
      <w:tblGrid>
        <w:gridCol w:w="900"/>
        <w:gridCol w:w="500"/>
        <w:gridCol w:w="3200"/>
        <w:gridCol w:w="2400"/>
        <w:gridCol w:w="3000"/>
      </w:tblGrid>
      <w:tr>
        <w:tc>
          <w:tcPr>
            <w:shd w:fill="EEF2FF" w:color="auto" w:val="clear"/>
          </w:tcPr>
          <w:p>
            <w:pPr>
              <w:spacing w:after="80"/>
            </w:pPr>
            <w:r>
              <w:rPr>
                <w:rFonts w:ascii="Arial" w:eastAsia="Yu Gothic"/>
                <w:b/>
                <w:bCs/>
                <w:sz w:val="20"/>
                <w:szCs w:val="20"/>
              </w:rPr>
              <w:t xml:space="preserve">段階</w:t>
            </w:r>
          </w:p>
        </w:tc>
        <w:tc>
          <w:tcPr>
            <w:shd w:fill="EEF2FF" w:color="auto" w:val="clear"/>
          </w:tcPr>
          <w:p>
            <w:pPr>
              <w:spacing w:after="80"/>
            </w:pPr>
            <w:r>
              <w:rPr>
                <w:rFonts w:ascii="Arial" w:eastAsia="Yu Gothic"/>
                <w:b/>
                <w:bCs/>
                <w:sz w:val="20"/>
                <w:szCs w:val="20"/>
              </w:rPr>
              <w:t xml:space="preserve">分</w:t>
            </w:r>
          </w:p>
        </w:tc>
        <w:tc>
          <w:tcPr>
            <w:shd w:fill="EEF2FF" w:color="auto" w:val="clear"/>
          </w:tcPr>
          <w:p>
            <w:pPr>
              <w:spacing w:after="80"/>
            </w:pPr>
            <w:r>
              <w:rPr>
                <w:rFonts w:ascii="Arial" w:eastAsia="Yu Gothic"/>
                <w:b/>
                <w:bCs/>
                <w:sz w:val="20"/>
                <w:szCs w:val="20"/>
              </w:rPr>
              <w:t xml:space="preserve">先生</w:t>
            </w:r>
          </w:p>
        </w:tc>
        <w:tc>
          <w:tcPr>
            <w:shd w:fill="EEF2FF" w:color="auto" w:val="clear"/>
          </w:tcPr>
          <w:p>
            <w:pPr>
              <w:spacing w:after="80"/>
            </w:pPr>
            <w:r>
              <w:rPr>
                <w:rFonts w:ascii="Arial" w:eastAsia="Yu Gothic"/>
                <w:b/>
                <w:bCs/>
                <w:sz w:val="20"/>
                <w:szCs w:val="20"/>
              </w:rPr>
              <w:t xml:space="preserve">生徒</w:t>
            </w:r>
          </w:p>
        </w:tc>
        <w:tc>
          <w:tcPr>
            <w:shd w:fill="EEF2FF" w:color="auto" w:val="clear"/>
          </w:tcPr>
          <w:p>
            <w:pPr>
              <w:spacing w:after="80"/>
            </w:pPr>
            <w:r>
              <w:rPr>
                <w:rFonts w:ascii="Arial" w:eastAsia="Yu Gothic"/>
                <w:b/>
                <w:bCs/>
                <w:sz w:val="20"/>
                <w:szCs w:val="20"/>
              </w:rPr>
              <w:t xml:space="preserve">Teacher Talk</w:t>
            </w:r>
          </w:p>
        </w:tc>
      </w:tr>
      <w:tr>
        <w:tc>
          <w:tcPr>
            <w:tcW w:type="dxa" w:w="900"/>
            <w:shd w:fill="FFF7D6" w:color="auto" w:val="clear"/>
          </w:tcPr>
          <w:p>
            <w:pPr>
              <w:spacing w:after="80"/>
            </w:pPr>
            <w:r>
              <w:rPr>
                <w:rFonts w:ascii="Arial" w:eastAsia="Yu Gothic"/>
                <w:b/>
                <w:bCs/>
                <w:sz w:val="20"/>
                <w:szCs w:val="20"/>
              </w:rPr>
              <w:t xml:space="preserve">導入</w:t>
            </w:r>
          </w:p>
        </w:tc>
        <w:tc>
          <w:tcPr>
            <w:tcW w:type="dxa" w:w="500"/>
          </w:tcPr>
          <w:p>
            <w:pPr>
              <w:spacing w:after="80"/>
            </w:pPr>
            <w:r>
              <w:rPr>
                <w:rFonts w:ascii="Arial" w:eastAsia="Yu Gothic"/>
                <w:sz w:val="20"/>
                <w:szCs w:val="20"/>
              </w:rPr>
              <w:t xml:space="preserve">4</w:t>
            </w:r>
          </w:p>
        </w:tc>
        <w:tc>
          <w:tcPr>
            <w:tcW w:type="dxa" w:w="3200"/>
          </w:tcPr>
          <w:p>
            <w:pPr>
              <w:spacing w:after="80"/>
            </w:pPr>
            <w:r>
              <w:rPr>
                <w:rFonts w:ascii="Arial" w:eastAsia="Yu Gothic"/>
                <w:sz w:val="20"/>
                <w:szCs w:val="20"/>
              </w:rPr>
              <w:t xml:space="preserve">英語ページの音声で第1段落を聞かせ、イランの新年が真夜中ではなく春分の瞬間に始まることを確認する。元日は春分がテヘランの正午より前ならその日、後なら翌日になるというルールを板書する。</w:t>
            </w:r>
          </w:p>
        </w:tc>
        <w:tc>
          <w:tcPr>
            <w:tcW w:type="dxa" w:w="2400"/>
          </w:tcPr>
          <w:p>
            <w:pPr>
              <w:spacing w:after="80"/>
            </w:pPr>
            <w:r>
              <w:rPr>
                <w:rFonts w:ascii="Arial" w:eastAsia="Yu Gothic"/>
                <w:sz w:val="20"/>
                <w:szCs w:val="20"/>
              </w:rPr>
              <w:t xml:space="preserve">音声を聞き、新年が始まるタイミングを英語で答える。</w:t>
            </w:r>
          </w:p>
        </w:tc>
        <w:tc>
          <w:tcPr>
            <w:tcW w:type="dxa" w:w="3000"/>
          </w:tcPr>
          <w:p>
            <w:pPr>
              <w:spacing w:after="80"/>
            </w:pPr>
            <w:r>
              <w:rPr>
                <w:rFonts w:ascii="Arial" w:eastAsia="Yu Gothic"/>
                <w:color w:val="23466E"/>
                <w:sz w:val="20"/>
                <w:szCs w:val="20"/>
              </w:rPr>
              <w:t xml:space="preserve">When does the new year start in Iran? At midnight?</w:t>
            </w:r>
          </w:p>
          <w:p>
            <w:pPr>
              <w:spacing w:after="80"/>
            </w:pPr>
            <w:r>
              <w:rPr>
                <w:rFonts w:ascii="Arial" w:eastAsia="Yu Gothic"/>
                <w:color w:val="23466E"/>
                <w:sz w:val="20"/>
                <w:szCs w:val="20"/>
              </w:rPr>
              <w:t xml:space="preserve">No. It starts at the exact moment of spring.</w:t>
            </w:r>
          </w:p>
          <w:p>
            <w:pPr>
              <w:spacing w:after="80"/>
            </w:pPr>
            <w:r>
              <w:rPr>
                <w:rFonts w:ascii="Arial" w:eastAsia="Yu Gothic"/>
                <w:color w:val="23466E"/>
                <w:sz w:val="20"/>
                <w:szCs w:val="20"/>
              </w:rPr>
              <w:t xml:space="preserve">Here's the rule. Before noon in Tehran, New Year's Day is that day.</w:t>
            </w:r>
          </w:p>
          <w:p>
            <w:pPr>
              <w:spacing w:after="80"/>
            </w:pPr>
            <w:r>
              <w:rPr>
                <w:rFonts w:ascii="Arial" w:eastAsia="Yu Gothic"/>
                <w:color w:val="23466E"/>
                <w:sz w:val="20"/>
                <w:szCs w:val="20"/>
              </w:rPr>
              <w:t xml:space="preserve">After noon, it's the next day.</w:t>
            </w:r>
          </w:p>
        </w:tc>
      </w:tr>
      <w:tr>
        <w:tc>
          <w:tcPr>
            <w:tcW w:type="dxa" w:w="900"/>
            <w:shd w:fill="FFF7D6" w:color="auto" w:val="clear"/>
          </w:tcPr>
          <w:p>
            <w:pPr>
              <w:spacing w:after="80"/>
            </w:pPr>
            <w:r>
              <w:rPr>
                <w:rFonts w:ascii="Arial" w:eastAsia="Yu Gothic"/>
                <w:b/>
                <w:bCs/>
                <w:sz w:val="20"/>
                <w:szCs w:val="20"/>
              </w:rPr>
              <w:t xml:space="preserve">展開1</w:t>
            </w:r>
          </w:p>
        </w:tc>
        <w:tc>
          <w:tcPr>
            <w:tcW w:type="dxa" w:w="500"/>
          </w:tcPr>
          <w:p>
            <w:pPr>
              <w:spacing w:after="80"/>
            </w:pPr>
            <w:r>
              <w:rPr>
                <w:rFonts w:ascii="Arial" w:eastAsia="Yu Gothic"/>
                <w:sz w:val="20"/>
                <w:szCs w:val="20"/>
              </w:rPr>
              <w:t xml:space="preserve">7</w:t>
            </w:r>
          </w:p>
        </w:tc>
        <w:tc>
          <w:tcPr>
            <w:tcW w:type="dxa" w:w="3200"/>
          </w:tcPr>
          <w:p>
            <w:pPr>
              <w:spacing w:after="80"/>
            </w:pPr>
            <w:r>
              <w:rPr>
                <w:rFonts w:ascii="Arial" w:eastAsia="Yu Gothic"/>
                <w:sz w:val="20"/>
                <w:szCs w:val="20"/>
              </w:rPr>
              <w:t xml:space="preserve">時刻表を配り、ペアで各年のテヘラン時刻と東京時刻を計算させる。2025年はテヘラン12時31分、2026年は18時16分、2028年は朝5時47分になる。2027年分は先生が書き入れた時刻で計算させる。</w:t>
            </w:r>
          </w:p>
        </w:tc>
        <w:tc>
          <w:tcPr>
            <w:tcW w:type="dxa" w:w="2400"/>
          </w:tcPr>
          <w:p>
            <w:pPr>
              <w:spacing w:after="80"/>
            </w:pPr>
            <w:r>
              <w:rPr>
                <w:rFonts w:ascii="Arial" w:eastAsia="Yu Gothic"/>
                <w:sz w:val="20"/>
                <w:szCs w:val="20"/>
              </w:rPr>
              <w:t xml:space="preserve">世界時に3時間30分と9時間を足し、テヘランと東京の時刻を表に書きこむ。正午の前か後かを判定する。</w:t>
            </w:r>
          </w:p>
        </w:tc>
        <w:tc>
          <w:tcPr>
            <w:tcW w:type="dxa" w:w="3000"/>
          </w:tcPr>
          <w:p>
            <w:pPr>
              <w:spacing w:after="80"/>
            </w:pPr>
            <w:r>
              <w:rPr>
                <w:rFonts w:ascii="Arial" w:eastAsia="Yu Gothic"/>
                <w:color w:val="23466E"/>
                <w:sz w:val="20"/>
                <w:szCs w:val="20"/>
              </w:rPr>
              <w:t xml:space="preserve">Tehran is three and a half hours ahead of world time.</w:t>
            </w:r>
          </w:p>
          <w:p>
            <w:pPr>
              <w:spacing w:after="80"/>
            </w:pPr>
            <w:r>
              <w:rPr>
                <w:rFonts w:ascii="Arial" w:eastAsia="Yu Gothic"/>
                <w:color w:val="23466E"/>
                <w:sz w:val="20"/>
                <w:szCs w:val="20"/>
              </w:rPr>
              <w:t xml:space="preserve">Tokyo is nine hours ahead.</w:t>
            </w:r>
          </w:p>
          <w:p>
            <w:pPr>
              <w:spacing w:after="80"/>
            </w:pPr>
            <w:r>
              <w:rPr>
                <w:rFonts w:ascii="Arial" w:eastAsia="Yu Gothic"/>
                <w:color w:val="23466E"/>
                <w:sz w:val="20"/>
                <w:szCs w:val="20"/>
              </w:rPr>
              <w:t xml:space="preserve">What time was spring in Tehran in 2025?</w:t>
            </w:r>
          </w:p>
          <w:p>
            <w:pPr>
              <w:spacing w:after="80"/>
            </w:pPr>
            <w:r>
              <w:rPr>
                <w:rFonts w:ascii="Arial" w:eastAsia="Yu Gothic"/>
                <w:color w:val="23466E"/>
                <w:sz w:val="20"/>
                <w:szCs w:val="20"/>
              </w:rPr>
              <w:t xml:space="preserve">Is that before noon or after noon?</w:t>
            </w:r>
          </w:p>
        </w:tc>
      </w:tr>
      <w:tr>
        <w:tc>
          <w:tcPr>
            <w:tcW w:type="dxa" w:w="900"/>
            <w:shd w:fill="FFF7D6" w:color="auto" w:val="clear"/>
          </w:tcPr>
          <w:p>
            <w:pPr>
              <w:spacing w:after="80"/>
            </w:pPr>
            <w:r>
              <w:rPr>
                <w:rFonts w:ascii="Arial" w:eastAsia="Yu Gothic"/>
                <w:b/>
                <w:bCs/>
                <w:sz w:val="20"/>
                <w:szCs w:val="20"/>
              </w:rPr>
              <w:t xml:space="preserve">展開2</w:t>
            </w:r>
          </w:p>
        </w:tc>
        <w:tc>
          <w:tcPr>
            <w:tcW w:type="dxa" w:w="500"/>
          </w:tcPr>
          <w:p>
            <w:pPr>
              <w:spacing w:after="80"/>
            </w:pPr>
            <w:r>
              <w:rPr>
                <w:rFonts w:ascii="Arial" w:eastAsia="Yu Gothic"/>
                <w:sz w:val="20"/>
                <w:szCs w:val="20"/>
              </w:rPr>
              <w:t xml:space="preserve">5</w:t>
            </w:r>
          </w:p>
        </w:tc>
        <w:tc>
          <w:tcPr>
            <w:tcW w:type="dxa" w:w="3200"/>
          </w:tcPr>
          <w:p>
            <w:pPr>
              <w:spacing w:after="80"/>
            </w:pPr>
            <w:r>
              <w:rPr>
                <w:rFonts w:ascii="Arial" w:eastAsia="Yu Gothic"/>
                <w:sz w:val="20"/>
                <w:szCs w:val="20"/>
              </w:rPr>
              <w:t xml:space="preserve">結果を In 2025, spring came at 12:31 in Tehran, so ... の型で英語にさせる。2025年は正午を31分過ぎたため元日が3月21日になったこと、2028年は朝なので3月20日になることを全体で確認する。</w:t>
            </w:r>
          </w:p>
        </w:tc>
        <w:tc>
          <w:tcPr>
            <w:tcW w:type="dxa" w:w="2400"/>
          </w:tcPr>
          <w:p>
            <w:pPr>
              <w:spacing w:after="80"/>
            </w:pPr>
            <w:r>
              <w:rPr>
                <w:rFonts w:ascii="Arial" w:eastAsia="Yu Gothic"/>
                <w:sz w:val="20"/>
                <w:szCs w:val="20"/>
              </w:rPr>
              <w:t xml:space="preserve">1年分ずつ英文を書き、ペアで読み合う。数人が発表する。</w:t>
            </w:r>
          </w:p>
        </w:tc>
        <w:tc>
          <w:tcPr>
            <w:tcW w:type="dxa" w:w="3000"/>
          </w:tcPr>
          <w:p>
            <w:pPr>
              <w:spacing w:after="80"/>
            </w:pPr>
            <w:r>
              <w:rPr>
                <w:rFonts w:ascii="Arial" w:eastAsia="Yu Gothic"/>
                <w:color w:val="23466E"/>
                <w:sz w:val="20"/>
                <w:szCs w:val="20"/>
              </w:rPr>
              <w:t xml:space="preserve">In 2025, spring came at 12:31 in Tehran, so New Year's Day was March 21.</w:t>
            </w:r>
          </w:p>
          <w:p>
            <w:pPr>
              <w:spacing w:after="80"/>
            </w:pPr>
            <w:r>
              <w:rPr>
                <w:rFonts w:ascii="Arial" w:eastAsia="Yu Gothic"/>
                <w:color w:val="23466E"/>
                <w:sz w:val="20"/>
                <w:szCs w:val="20"/>
              </w:rPr>
              <w:t xml:space="preserve">Now say it for 2028.</w:t>
            </w:r>
          </w:p>
          <w:p>
            <w:pPr>
              <w:spacing w:after="80"/>
            </w:pPr>
            <w:r>
              <w:rPr>
                <w:rFonts w:ascii="Arial" w:eastAsia="Yu Gothic"/>
                <w:color w:val="23466E"/>
                <w:sz w:val="20"/>
                <w:szCs w:val="20"/>
              </w:rPr>
              <w:t xml:space="preserve">Only 31 minutes after noon. Just 31 minutes moved the holiday!</w:t>
            </w:r>
          </w:p>
          <w:p>
            <w:pPr>
              <w:spacing w:after="80"/>
            </w:pPr>
            <w:r>
              <w:rPr>
                <w:rFonts w:ascii="Arial" w:eastAsia="Yu Gothic"/>
                <w:color w:val="23466E"/>
                <w:sz w:val="20"/>
                <w:szCs w:val="20"/>
              </w:rPr>
              <w:t xml:space="preserve">Read your sentences to your partner.</w:t>
            </w:r>
          </w:p>
        </w:tc>
      </w:tr>
      <w:tr>
        <w:tc>
          <w:tcPr>
            <w:tcW w:type="dxa" w:w="900"/>
            <w:shd w:fill="FFF7D6" w:color="auto" w:val="clear"/>
          </w:tcPr>
          <w:p>
            <w:pPr>
              <w:spacing w:after="80"/>
            </w:pPr>
            <w:r>
              <w:rPr>
                <w:rFonts w:ascii="Arial" w:eastAsia="Yu Gothic"/>
                <w:b/>
                <w:bCs/>
                <w:sz w:val="20"/>
                <w:szCs w:val="20"/>
              </w:rPr>
              <w:t xml:space="preserve">まとめ</w:t>
            </w:r>
          </w:p>
        </w:tc>
        <w:tc>
          <w:tcPr>
            <w:tcW w:type="dxa" w:w="500"/>
          </w:tcPr>
          <w:p>
            <w:pPr>
              <w:spacing w:after="80"/>
            </w:pPr>
            <w:r>
              <w:rPr>
                <w:rFonts w:ascii="Arial" w:eastAsia="Yu Gothic"/>
                <w:sz w:val="20"/>
                <w:szCs w:val="20"/>
              </w:rPr>
              <w:t xml:space="preserve">4</w:t>
            </w:r>
          </w:p>
        </w:tc>
        <w:tc>
          <w:tcPr>
            <w:tcW w:type="dxa" w:w="3200"/>
          </w:tcPr>
          <w:p>
            <w:pPr>
              <w:spacing w:after="80"/>
            </w:pPr>
            <w:r>
              <w:rPr>
                <w:rFonts w:ascii="Arial" w:eastAsia="Yu Gothic"/>
                <w:sz w:val="20"/>
                <w:szCs w:val="20"/>
              </w:rPr>
              <w:t xml:space="preserve">日本の春分の日は法律で日付が決まっておらず、国立天文台の計算をもとに毎年2月1日の官報で翌年分が発表されることを紹介する。どちらの国も太陽の動きで祝日を決めている点を話し合わせる。</w:t>
            </w:r>
          </w:p>
        </w:tc>
        <w:tc>
          <w:tcPr>
            <w:tcW w:type="dxa" w:w="2400"/>
          </w:tcPr>
          <w:p>
            <w:pPr>
              <w:spacing w:after="80"/>
            </w:pPr>
            <w:r>
              <w:rPr>
                <w:rFonts w:ascii="Arial" w:eastAsia="Yu Gothic"/>
                <w:sz w:val="20"/>
                <w:szCs w:val="20"/>
              </w:rPr>
              <w:t xml:space="preserve">日本とイランの決め方の共通点とちがいを、ペアで1つずつ言う。</w:t>
            </w:r>
          </w:p>
        </w:tc>
        <w:tc>
          <w:tcPr>
            <w:tcW w:type="dxa" w:w="3000"/>
          </w:tcPr>
          <w:p>
            <w:pPr>
              <w:spacing w:after="80"/>
            </w:pPr>
            <w:r>
              <w:rPr>
                <w:rFonts w:ascii="Arial" w:eastAsia="Yu Gothic"/>
                <w:color w:val="23466E"/>
                <w:sz w:val="20"/>
                <w:szCs w:val="20"/>
              </w:rPr>
              <w:t xml:space="preserve">How does Japan decide the date of Shunbun no Hi?</w:t>
            </w:r>
          </w:p>
          <w:p>
            <w:pPr>
              <w:spacing w:after="80"/>
            </w:pPr>
            <w:r>
              <w:rPr>
                <w:rFonts w:ascii="Arial" w:eastAsia="Yu Gothic"/>
                <w:color w:val="23466E"/>
                <w:sz w:val="20"/>
                <w:szCs w:val="20"/>
              </w:rPr>
              <w:t xml:space="preserve">The date is announced every February, one year before.</w:t>
            </w:r>
          </w:p>
          <w:p>
            <w:pPr>
              <w:spacing w:after="80"/>
            </w:pPr>
            <w:r>
              <w:rPr>
                <w:rFonts w:ascii="Arial" w:eastAsia="Yu Gothic"/>
                <w:color w:val="23466E"/>
                <w:sz w:val="20"/>
                <w:szCs w:val="20"/>
              </w:rPr>
              <w:t xml:space="preserve">Both countries use the sun to decide a holiday.</w:t>
            </w:r>
          </w:p>
          <w:p>
            <w:pPr>
              <w:spacing w:after="80"/>
            </w:pPr>
            <w:r>
              <w:rPr>
                <w:rFonts w:ascii="Arial" w:eastAsia="Yu Gothic"/>
                <w:color w:val="23466E"/>
                <w:sz w:val="20"/>
                <w:szCs w:val="20"/>
              </w:rPr>
              <w:t xml:space="preserve">What is different? Tell your partner.</w:t>
            </w:r>
          </w:p>
        </w:tc>
      </w:tr>
    </w:tbl>
    <w:p>
      <w:pPr>
        <w:spacing w:after="40"/>
      </w:pPr>
      <w:r>
        <w:rPr>
          <w:rFonts w:ascii="Arial" w:eastAsia="Yu Gothic"/>
          <w:b/>
          <w:bCs/>
          <w:sz w:val="20"/>
          <w:szCs w:val="20"/>
        </w:rPr>
        <w:t xml:space="preserve">板書例</w:t>
      </w:r>
    </w:p>
    <w:p>
      <w:pPr>
        <w:spacing w:after="80"/>
      </w:pPr>
      <w:r>
        <w:rPr>
          <w:rFonts w:ascii="Arial" w:eastAsia="Yu Gothic"/>
          <w:sz w:val="20"/>
          <w:szCs w:val="20"/>
        </w:rPr>
        <w:t xml:space="preserve">Rule：spring before noon in Tehran → that day / after noon → the next day</w:t>
      </w:r>
    </w:p>
    <w:p>
      <w:pPr>
        <w:spacing w:after="80"/>
      </w:pPr>
      <w:r>
        <w:rPr>
          <w:rFonts w:ascii="Arial" w:eastAsia="Yu Gothic"/>
          <w:sz w:val="20"/>
          <w:szCs w:val="20"/>
        </w:rPr>
        <w:t xml:space="preserve">Tehran = world time + 3:30　Tokyo = world time + 9:00</w:t>
      </w:r>
    </w:p>
    <w:p>
      <w:pPr>
        <w:spacing w:after="80"/>
      </w:pPr>
      <w:r>
        <w:rPr>
          <w:rFonts w:ascii="Arial" w:eastAsia="Yu Gothic"/>
          <w:sz w:val="20"/>
          <w:szCs w:val="20"/>
        </w:rPr>
        <w:t xml:space="preserve"/>
      </w:r>
    </w:p>
    <w:p>
      <w:pPr>
        <w:spacing w:after="80"/>
      </w:pPr>
      <w:r>
        <w:rPr>
          <w:rFonts w:ascii="Arial" w:eastAsia="Yu Gothic"/>
          <w:sz w:val="20"/>
          <w:szCs w:val="20"/>
        </w:rPr>
        <w:t xml:space="preserve">2025：9:01 → Tehran 12:31（after noon）→ March 21</w:t>
      </w:r>
    </w:p>
    <w:p>
      <w:pPr>
        <w:spacing w:after="80"/>
      </w:pPr>
      <w:r>
        <w:rPr>
          <w:rFonts w:ascii="Arial" w:eastAsia="Yu Gothic"/>
          <w:sz w:val="20"/>
          <w:szCs w:val="20"/>
        </w:rPr>
        <w:t xml:space="preserve">2028：2:17 → Tehran 5:47（before noon）→ March 20</w:t>
      </w:r>
    </w:p>
    <w:p>
      <w:pPr>
        <w:spacing w:after="80"/>
      </w:pPr>
      <w:r>
        <w:rPr>
          <w:rFonts w:ascii="Arial" w:eastAsia="Yu Gothic"/>
          <w:sz w:val="20"/>
          <w:szCs w:val="20"/>
        </w:rPr>
        <w:t xml:space="preserve"/>
      </w:r>
    </w:p>
    <w:p>
      <w:pPr>
        <w:spacing w:after="80"/>
      </w:pPr>
      <w:r>
        <w:rPr>
          <w:rFonts w:ascii="Arial" w:eastAsia="Yu Gothic"/>
          <w:sz w:val="20"/>
          <w:szCs w:val="20"/>
        </w:rPr>
        <w:t xml:space="preserve">In ___, spring came at ___ in Tehran, so New Year's Day was ___.</w:t>
      </w:r>
    </w:p>
    <w:p>
      <w:pPr>
        <w:spacing w:after="80"/>
      </w:pPr>
      <w:r>
        <w:rPr>
          <w:rFonts w:ascii="Arial" w:eastAsia="Yu Gothic"/>
          <w:sz w:val="20"/>
          <w:szCs w:val="20"/>
        </w:rPr>
        <w:t xml:space="preserve">日本の春分の日：前年2月1日の官報で発表</w:t>
      </w:r>
    </w:p>
    <w:p>
      <w:pPr>
        <w:spacing w:after="20"/>
      </w:pPr>
      <w:r>
        <w:rPr>
          <w:rFonts w:ascii="Arial" w:eastAsia="Yu Gothic"/>
          <w:b/>
          <w:bCs/>
          <w:sz w:val="20"/>
          <w:szCs w:val="20"/>
        </w:rPr>
        <w:t xml:space="preserve">評価のポイント</w:t>
      </w:r>
    </w:p>
    <w:p>
      <w:pPr>
        <w:spacing w:after="80"/>
      </w:pPr>
      <w:r>
        <w:rPr>
          <w:rFonts w:ascii="Arial" w:eastAsia="Yu Gothic"/>
          <w:sz w:val="20"/>
          <w:szCs w:val="20"/>
        </w:rPr>
        <w:t xml:space="preserve">・時差を正しく足して、テヘランの時刻から元日を判定できているか。</w:t>
      </w:r>
    </w:p>
    <w:p>
      <w:pPr>
        <w:spacing w:after="80"/>
      </w:pPr>
      <w:r>
        <w:rPr>
          <w:rFonts w:ascii="Arial" w:eastAsia="Yu Gothic"/>
          <w:sz w:val="20"/>
          <w:szCs w:val="20"/>
        </w:rPr>
        <w:t xml:space="preserve">・so を使って、時刻（原因）と元日の日付（結果）を1文で説明できているか。</w:t>
      </w:r>
    </w:p>
    <w:p>
      <w:pPr>
        <w:spacing w:after="20"/>
      </w:pPr>
      <w:r>
        <w:rPr>
          <w:rFonts w:ascii="Arial" w:eastAsia="Yu Gothic"/>
          <w:b/>
          <w:bCs/>
          <w:sz w:val="20"/>
          <w:szCs w:val="20"/>
        </w:rPr>
        <w:t xml:space="preserve">つまずきへの手だて</w:t>
      </w:r>
    </w:p>
    <w:p>
      <w:pPr>
        <w:spacing w:after="80"/>
      </w:pPr>
      <w:r>
        <w:rPr>
          <w:rFonts w:ascii="Arial" w:eastAsia="Yu Gothic"/>
          <w:sz w:val="20"/>
          <w:szCs w:val="20"/>
        </w:rPr>
        <w:t xml:space="preserve">・時差の計算でつまずく生徒には、3時間30分を「3時間足してから30分足す」の2段階で書かせる。</w:t>
      </w:r>
    </w:p>
    <w:p>
      <w:pPr>
        <w:spacing w:after="80"/>
      </w:pPr>
      <w:r>
        <w:rPr>
          <w:rFonts w:ascii="Arial" w:eastAsia="Yu Gothic"/>
          <w:sz w:val="20"/>
          <w:szCs w:val="20"/>
        </w:rPr>
        <w:t xml:space="preserve">・英文は空所補充の型（In ___, spring came at ___ ...）を配り、数字だけ入れればよいところから始める。</w:t>
      </w:r>
    </w:p>
    <w:p>
      <w:pPr>
        <w:spacing w:after="20"/>
      </w:pPr>
      <w:r>
        <w:rPr>
          <w:rFonts w:ascii="Arial" w:eastAsia="Yu Gothic"/>
          <w:b/>
          <w:bCs/>
          <w:sz w:val="20"/>
          <w:szCs w:val="20"/>
        </w:rPr>
        <w:t xml:space="preserve">発展</w:t>
      </w:r>
    </w:p>
    <w:p>
      <w:pPr>
        <w:spacing w:after="80"/>
      </w:pPr>
      <w:r>
        <w:rPr>
          <w:rFonts w:ascii="Arial" w:eastAsia="Yu Gothic"/>
          <w:sz w:val="20"/>
          <w:szCs w:val="20"/>
        </w:rPr>
        <w:t xml:space="preserve">・東京の時刻も使い、日本の春分の日とイランの元日が同じ日になる年・ずれる年を探させる。</w:t>
      </w:r>
    </w:p>
    <w:p>
      <w:pPr>
        <w:spacing w:after="80"/>
      </w:pPr>
      <w:r>
        <w:rPr>
          <w:rFonts w:ascii="Arial" w:eastAsia="Yu Gothic"/>
          <w:sz w:val="20"/>
          <w:szCs w:val="20"/>
        </w:rPr>
        <w:t xml:space="preserve">・advanced の英文の第1段落を読み、ストックホルムやカリフォルニアの家族が同じ瞬間を祝うとき、現地では何時になるかを考えさせる。</w:t>
      </w:r>
    </w:p>
    <w:p>
      <w:pPr>
        <w:spacing w:after="20"/>
      </w:pPr>
      <w:r>
        <w:rPr>
          <w:rFonts w:ascii="Arial" w:eastAsia="Yu Gothic"/>
          <w:b/>
          <w:bCs/>
          <w:sz w:val="20"/>
          <w:szCs w:val="20"/>
        </w:rPr>
        <w:t xml:space="preserve">使う教材</w:t>
      </w:r>
    </w:p>
    <w:p>
      <w:pPr>
        <w:spacing w:after="80"/>
      </w:pPr>
      <w:r>
        <w:rPr>
          <w:rFonts w:ascii="Arial" w:eastAsia="Yu Gothic"/>
          <w:sz w:val="20"/>
          <w:szCs w:val="20"/>
        </w:rPr>
        <w:t xml:space="preserve">・このサイトの英語ページの音声</w:t>
      </w:r>
    </w:p>
    <w:p>
      <w:pPr>
        <w:spacing w:after="80"/>
      </w:pPr>
      <w:r>
        <w:rPr>
          <w:rFonts w:ascii="Arial" w:eastAsia="Yu Gothic"/>
          <w:sz w:val="20"/>
          <w:szCs w:val="20"/>
        </w:rPr>
        <w:t xml:space="preserve">・国立天文台『暦要項』（春分の時刻）</w:t>
      </w:r>
    </w:p>
    <w:p>
      <w:pPr>
        <w:spacing w:after="80"/>
      </w:pPr>
      <w:r>
        <w:rPr>
          <w:rFonts w:ascii="Arial" w:eastAsia="Yu Gothic"/>
          <w:sz w:val="20"/>
          <w:szCs w:val="20"/>
        </w:rPr>
        <w:t xml:space="preserve">・発展セット（advanced の英文）</w:t>
      </w:r>
    </w:p>
    <w:p>
      <w:r>
        <w:br w:type="page"/>
      </w:r>
    </w:p>
    <w:p>
      <w:pPr>
        <w:spacing w:after="80"/>
      </w:pPr>
      <w:r>
        <w:rPr>
          <w:rFonts w:ascii="Arial" w:eastAsia="Yu Gothic"/>
          <w:b/>
          <w:bCs/>
          <w:sz w:val="28"/>
          <w:szCs w:val="28"/>
        </w:rPr>
        <w:t xml:space="preserve">詳細版 3. お正月 vs ノウルーズ：ベン図で比べて発表</w:t>
      </w:r>
    </w:p>
    <w:p>
      <w:pPr>
        <w:spacing w:after="80"/>
      </w:pPr>
      <w:r>
        <w:rPr>
          <w:rFonts w:ascii="Arial" w:eastAsia="Yu Gothic"/>
          <w:sz w:val="20"/>
          <w:szCs w:val="20"/>
        </w:rPr>
        <w:t xml:space="preserve">対象：小学校　時間：15分</w:t>
      </w:r>
    </w:p>
    <w:p>
      <w:pPr>
        <w:spacing w:after="80"/>
      </w:pPr>
      <w:r>
        <w:rPr>
          <w:rFonts w:ascii="Arial" w:eastAsia="Yu Gothic"/>
          <w:b/>
          <w:bCs/>
          <w:sz w:val="20"/>
          <w:szCs w:val="20"/>
        </w:rPr>
        <w:t xml:space="preserve">ねらい：</w:t>
      </w:r>
      <w:r>
        <w:rPr>
          <w:rFonts w:ascii="Arial" w:eastAsia="Yu Gothic"/>
          <w:sz w:val="20"/>
          <w:szCs w:val="20"/>
        </w:rPr>
        <w:t xml:space="preserve">Both have ___. / Only Iran has ___. の形で、2つの国の新年の「同じ」と「ちがう」を英語で言える。</w:t>
      </w:r>
    </w:p>
    <w:p>
      <w:pPr>
        <w:spacing w:after="80"/>
      </w:pPr>
      <w:r>
        <w:rPr>
          <w:rFonts w:ascii="Arial" w:eastAsia="Yu Gothic"/>
          <w:b/>
          <w:bCs/>
          <w:sz w:val="20"/>
          <w:szCs w:val="20"/>
        </w:rPr>
        <w:t xml:space="preserve">準備：</w:t>
      </w:r>
      <w:r>
        <w:rPr>
          <w:rFonts w:ascii="Arial" w:eastAsia="Yu Gothic"/>
          <w:sz w:val="20"/>
          <w:szCs w:val="20"/>
        </w:rPr>
        <w:t xml:space="preserve">絵カード6枚（大掃除、お年玉、火を飛びこえる、金魚、ピクニック、鏡もち）を班の数だけ。基本セット p.3 のマッチングの絵（fire, fish, picnic など）を拡大して使える／模造紙のベン図（左 Japan・右 Iran・まん中 Both）／アクティビティ集 B5（国くらべ）</w:t>
      </w:r>
    </w:p>
    <w:tbl>
      <w:tblPr>
        <w:tblW w:type="dxa" w:w="10000"/>
        <w:tblBorders>
          <w:top w:val="single" w:color="auto" w:sz="4"/>
          <w:left w:val="single" w:color="auto" w:sz="4"/>
          <w:bottom w:val="single" w:color="auto" w:sz="4"/>
          <w:right w:val="single" w:color="auto" w:sz="4"/>
          <w:insideH w:val="single" w:color="auto" w:sz="4"/>
          <w:insideV w:val="single" w:color="auto" w:sz="4"/>
        </w:tblBorders>
      </w:tblPr>
      <w:tblGrid>
        <w:gridCol w:w="900"/>
        <w:gridCol w:w="500"/>
        <w:gridCol w:w="3200"/>
        <w:gridCol w:w="2400"/>
        <w:gridCol w:w="3000"/>
      </w:tblGrid>
      <w:tr>
        <w:tc>
          <w:tcPr>
            <w:shd w:fill="EEF2FF" w:color="auto" w:val="clear"/>
          </w:tcPr>
          <w:p>
            <w:pPr>
              <w:spacing w:after="80"/>
            </w:pPr>
            <w:r>
              <w:rPr>
                <w:rFonts w:ascii="Arial" w:eastAsia="Yu Gothic"/>
                <w:b/>
                <w:bCs/>
                <w:sz w:val="20"/>
                <w:szCs w:val="20"/>
              </w:rPr>
              <w:t xml:space="preserve">段階</w:t>
            </w:r>
          </w:p>
        </w:tc>
        <w:tc>
          <w:tcPr>
            <w:shd w:fill="EEF2FF" w:color="auto" w:val="clear"/>
          </w:tcPr>
          <w:p>
            <w:pPr>
              <w:spacing w:after="80"/>
            </w:pPr>
            <w:r>
              <w:rPr>
                <w:rFonts w:ascii="Arial" w:eastAsia="Yu Gothic"/>
                <w:b/>
                <w:bCs/>
                <w:sz w:val="20"/>
                <w:szCs w:val="20"/>
              </w:rPr>
              <w:t xml:space="preserve">分</w:t>
            </w:r>
          </w:p>
        </w:tc>
        <w:tc>
          <w:tcPr>
            <w:shd w:fill="EEF2FF" w:color="auto" w:val="clear"/>
          </w:tcPr>
          <w:p>
            <w:pPr>
              <w:spacing w:after="80"/>
            </w:pPr>
            <w:r>
              <w:rPr>
                <w:rFonts w:ascii="Arial" w:eastAsia="Yu Gothic"/>
                <w:b/>
                <w:bCs/>
                <w:sz w:val="20"/>
                <w:szCs w:val="20"/>
              </w:rPr>
              <w:t xml:space="preserve">先生</w:t>
            </w:r>
          </w:p>
        </w:tc>
        <w:tc>
          <w:tcPr>
            <w:shd w:fill="EEF2FF" w:color="auto" w:val="clear"/>
          </w:tcPr>
          <w:p>
            <w:pPr>
              <w:spacing w:after="80"/>
            </w:pPr>
            <w:r>
              <w:rPr>
                <w:rFonts w:ascii="Arial" w:eastAsia="Yu Gothic"/>
                <w:b/>
                <w:bCs/>
                <w:sz w:val="20"/>
                <w:szCs w:val="20"/>
              </w:rPr>
              <w:t xml:space="preserve">生徒</w:t>
            </w:r>
          </w:p>
        </w:tc>
        <w:tc>
          <w:tcPr>
            <w:shd w:fill="EEF2FF" w:color="auto" w:val="clear"/>
          </w:tcPr>
          <w:p>
            <w:pPr>
              <w:spacing w:after="80"/>
            </w:pPr>
            <w:r>
              <w:rPr>
                <w:rFonts w:ascii="Arial" w:eastAsia="Yu Gothic"/>
                <w:b/>
                <w:bCs/>
                <w:sz w:val="20"/>
                <w:szCs w:val="20"/>
              </w:rPr>
              <w:t xml:space="preserve">Teacher Talk</w:t>
            </w:r>
          </w:p>
        </w:tc>
      </w:tr>
      <w:tr>
        <w:tc>
          <w:tcPr>
            <w:tcW w:type="dxa" w:w="900"/>
            <w:shd w:fill="FFF7D6" w:color="auto" w:val="clear"/>
          </w:tcPr>
          <w:p>
            <w:pPr>
              <w:spacing w:after="80"/>
            </w:pPr>
            <w:r>
              <w:rPr>
                <w:rFonts w:ascii="Arial" w:eastAsia="Yu Gothic"/>
                <w:b/>
                <w:bCs/>
                <w:sz w:val="20"/>
                <w:szCs w:val="20"/>
              </w:rPr>
              <w:t xml:space="preserve">導入</w:t>
            </w:r>
          </w:p>
        </w:tc>
        <w:tc>
          <w:tcPr>
            <w:tcW w:type="dxa" w:w="500"/>
          </w:tcPr>
          <w:p>
            <w:pPr>
              <w:spacing w:after="80"/>
            </w:pPr>
            <w:r>
              <w:rPr>
                <w:rFonts w:ascii="Arial" w:eastAsia="Yu Gothic"/>
                <w:sz w:val="20"/>
                <w:szCs w:val="20"/>
              </w:rPr>
              <w:t xml:space="preserve">3</w:t>
            </w:r>
          </w:p>
        </w:tc>
        <w:tc>
          <w:tcPr>
            <w:tcW w:type="dxa" w:w="3200"/>
          </w:tcPr>
          <w:p>
            <w:pPr>
              <w:spacing w:after="80"/>
            </w:pPr>
            <w:r>
              <w:rPr>
                <w:rFonts w:ascii="Arial" w:eastAsia="Yu Gothic"/>
                <w:sz w:val="20"/>
                <w:szCs w:val="20"/>
              </w:rPr>
              <w:t xml:space="preserve">絵カードを1枚ずつ見せ、英語で名前を言ってリピートさせる。イランでも春に新年を祝うことを短く伝える。</w:t>
            </w:r>
          </w:p>
        </w:tc>
        <w:tc>
          <w:tcPr>
            <w:tcW w:type="dxa" w:w="2400"/>
          </w:tcPr>
          <w:p>
            <w:pPr>
              <w:spacing w:after="80"/>
            </w:pPr>
            <w:r>
              <w:rPr>
                <w:rFonts w:ascii="Arial" w:eastAsia="Yu Gothic"/>
                <w:sz w:val="20"/>
                <w:szCs w:val="20"/>
              </w:rPr>
              <w:t xml:space="preserve">カードを見て先生のあとに英語で言う。</w:t>
            </w:r>
          </w:p>
        </w:tc>
        <w:tc>
          <w:tcPr>
            <w:tcW w:type="dxa" w:w="3000"/>
          </w:tcPr>
          <w:p>
            <w:pPr>
              <w:spacing w:after="80"/>
            </w:pPr>
            <w:r>
              <w:rPr>
                <w:rFonts w:ascii="Arial" w:eastAsia="Yu Gothic"/>
                <w:color w:val="23466E"/>
                <w:sz w:val="20"/>
                <w:szCs w:val="20"/>
              </w:rPr>
              <w:t xml:space="preserve">Look. What's this? It's a goldfish.</w:t>
            </w:r>
          </w:p>
          <w:p>
            <w:pPr>
              <w:spacing w:after="80"/>
            </w:pPr>
            <w:r>
              <w:rPr>
                <w:rFonts w:ascii="Arial" w:eastAsia="Yu Gothic"/>
                <w:color w:val="23466E"/>
                <w:sz w:val="20"/>
                <w:szCs w:val="20"/>
              </w:rPr>
              <w:t xml:space="preserve">Repeat after me. House cleaning. New money. Jumping over fire.</w:t>
            </w:r>
          </w:p>
          <w:p>
            <w:pPr>
              <w:spacing w:after="80"/>
            </w:pPr>
            <w:r>
              <w:rPr>
                <w:rFonts w:ascii="Arial" w:eastAsia="Yu Gothic"/>
                <w:color w:val="23466E"/>
                <w:sz w:val="20"/>
                <w:szCs w:val="20"/>
              </w:rPr>
              <w:t xml:space="preserve">In Iran, New Year comes in spring.</w:t>
            </w:r>
          </w:p>
          <w:p>
            <w:pPr>
              <w:spacing w:after="80"/>
            </w:pPr>
            <w:r>
              <w:rPr>
                <w:rFonts w:ascii="Arial" w:eastAsia="Yu Gothic"/>
                <w:color w:val="23466E"/>
                <w:sz w:val="20"/>
                <w:szCs w:val="20"/>
              </w:rPr>
              <w:t xml:space="preserve">Let's find the same things and different things.</w:t>
            </w:r>
          </w:p>
        </w:tc>
      </w:tr>
      <w:tr>
        <w:tc>
          <w:tcPr>
            <w:tcW w:type="dxa" w:w="900"/>
            <w:shd w:fill="FFF7D6" w:color="auto" w:val="clear"/>
          </w:tcPr>
          <w:p>
            <w:pPr>
              <w:spacing w:after="80"/>
            </w:pPr>
            <w:r>
              <w:rPr>
                <w:rFonts w:ascii="Arial" w:eastAsia="Yu Gothic"/>
                <w:b/>
                <w:bCs/>
                <w:sz w:val="20"/>
                <w:szCs w:val="20"/>
              </w:rPr>
              <w:t xml:space="preserve">展開1</w:t>
            </w:r>
          </w:p>
        </w:tc>
        <w:tc>
          <w:tcPr>
            <w:tcW w:type="dxa" w:w="500"/>
          </w:tcPr>
          <w:p>
            <w:pPr>
              <w:spacing w:after="80"/>
            </w:pPr>
            <w:r>
              <w:rPr>
                <w:rFonts w:ascii="Arial" w:eastAsia="Yu Gothic"/>
                <w:sz w:val="20"/>
                <w:szCs w:val="20"/>
              </w:rPr>
              <w:t xml:space="preserve">5</w:t>
            </w:r>
          </w:p>
        </w:tc>
        <w:tc>
          <w:tcPr>
            <w:tcW w:type="dxa" w:w="3200"/>
          </w:tcPr>
          <w:p>
            <w:pPr>
              <w:spacing w:after="80"/>
            </w:pPr>
            <w:r>
              <w:rPr>
                <w:rFonts w:ascii="Arial" w:eastAsia="Yu Gothic"/>
                <w:sz w:val="20"/>
                <w:szCs w:val="20"/>
              </w:rPr>
              <w:t xml:space="preserve">班でカードをベン図の Japan / Iran / Both に置かせる。答え合わせで、大掃除とお年玉（新しいお金）は両方、火を飛びこえる・テーブルの金魚・13日目のピクニックはイラン、鏡もちは日本だと確認する。</w:t>
            </w:r>
          </w:p>
        </w:tc>
        <w:tc>
          <w:tcPr>
            <w:tcW w:type="dxa" w:w="2400"/>
          </w:tcPr>
          <w:p>
            <w:pPr>
              <w:spacing w:after="80"/>
            </w:pPr>
            <w:r>
              <w:rPr>
                <w:rFonts w:ascii="Arial" w:eastAsia="Yu Gothic"/>
                <w:sz w:val="20"/>
                <w:szCs w:val="20"/>
              </w:rPr>
              <w:t xml:space="preserve">班で相談しながらカードをベン図に置く。答え合わせで位置を直す。</w:t>
            </w:r>
          </w:p>
        </w:tc>
        <w:tc>
          <w:tcPr>
            <w:tcW w:type="dxa" w:w="3000"/>
          </w:tcPr>
          <w:p>
            <w:pPr>
              <w:spacing w:after="80"/>
            </w:pPr>
            <w:r>
              <w:rPr>
                <w:rFonts w:ascii="Arial" w:eastAsia="Yu Gothic"/>
                <w:color w:val="23466E"/>
                <w:sz w:val="20"/>
                <w:szCs w:val="20"/>
              </w:rPr>
              <w:t xml:space="preserve">Put the cards on the circles.</w:t>
            </w:r>
          </w:p>
          <w:p>
            <w:pPr>
              <w:spacing w:after="80"/>
            </w:pPr>
            <w:r>
              <w:rPr>
                <w:rFonts w:ascii="Arial" w:eastAsia="Yu Gothic"/>
                <w:color w:val="23466E"/>
                <w:sz w:val="20"/>
                <w:szCs w:val="20"/>
              </w:rPr>
              <w:t xml:space="preserve">Japan, Iran, or both?</w:t>
            </w:r>
          </w:p>
          <w:p>
            <w:pPr>
              <w:spacing w:after="80"/>
            </w:pPr>
            <w:r>
              <w:rPr>
                <w:rFonts w:ascii="Arial" w:eastAsia="Yu Gothic"/>
                <w:color w:val="23466E"/>
                <w:sz w:val="20"/>
                <w:szCs w:val="20"/>
              </w:rPr>
              <w:t xml:space="preserve">House cleaning. Both! People in Iran clean their homes, too.</w:t>
            </w:r>
          </w:p>
          <w:p>
            <w:pPr>
              <w:spacing w:after="80"/>
            </w:pPr>
            <w:r>
              <w:rPr>
                <w:rFonts w:ascii="Arial" w:eastAsia="Yu Gothic"/>
                <w:color w:val="23466E"/>
                <w:sz w:val="20"/>
                <w:szCs w:val="20"/>
              </w:rPr>
              <w:t xml:space="preserve">Children in Iran get new money from older people.</w:t>
            </w:r>
          </w:p>
        </w:tc>
      </w:tr>
      <w:tr>
        <w:tc>
          <w:tcPr>
            <w:tcW w:type="dxa" w:w="900"/>
            <w:shd w:fill="FFF7D6" w:color="auto" w:val="clear"/>
          </w:tcPr>
          <w:p>
            <w:pPr>
              <w:spacing w:after="80"/>
            </w:pPr>
            <w:r>
              <w:rPr>
                <w:rFonts w:ascii="Arial" w:eastAsia="Yu Gothic"/>
                <w:b/>
                <w:bCs/>
                <w:sz w:val="20"/>
                <w:szCs w:val="20"/>
              </w:rPr>
              <w:t xml:space="preserve">展開2</w:t>
            </w:r>
          </w:p>
        </w:tc>
        <w:tc>
          <w:tcPr>
            <w:tcW w:type="dxa" w:w="500"/>
          </w:tcPr>
          <w:p>
            <w:pPr>
              <w:spacing w:after="80"/>
            </w:pPr>
            <w:r>
              <w:rPr>
                <w:rFonts w:ascii="Arial" w:eastAsia="Yu Gothic"/>
                <w:sz w:val="20"/>
                <w:szCs w:val="20"/>
              </w:rPr>
              <w:t xml:space="preserve">5</w:t>
            </w:r>
          </w:p>
        </w:tc>
        <w:tc>
          <w:tcPr>
            <w:tcW w:type="dxa" w:w="3200"/>
          </w:tcPr>
          <w:p>
            <w:pPr>
              <w:spacing w:after="80"/>
            </w:pPr>
            <w:r>
              <w:rPr>
                <w:rFonts w:ascii="Arial" w:eastAsia="Yu Gothic"/>
                <w:sz w:val="20"/>
                <w:szCs w:val="20"/>
              </w:rPr>
              <w:t xml:space="preserve">Both have ___. / Only Iran has ___. / Only Japan has ___. の3つの型を練習させ、班で1人1文ずつ発表させる。</w:t>
            </w:r>
          </w:p>
        </w:tc>
        <w:tc>
          <w:tcPr>
            <w:tcW w:type="dxa" w:w="2400"/>
          </w:tcPr>
          <w:p>
            <w:pPr>
              <w:spacing w:after="80"/>
            </w:pPr>
            <w:r>
              <w:rPr>
                <w:rFonts w:ascii="Arial" w:eastAsia="Yu Gothic"/>
                <w:sz w:val="20"/>
                <w:szCs w:val="20"/>
              </w:rPr>
              <w:t xml:space="preserve">型を使って、カードを指さしながら1人1文ずつ言う。</w:t>
            </w:r>
          </w:p>
        </w:tc>
        <w:tc>
          <w:tcPr>
            <w:tcW w:type="dxa" w:w="3000"/>
          </w:tcPr>
          <w:p>
            <w:pPr>
              <w:spacing w:after="80"/>
            </w:pPr>
            <w:r>
              <w:rPr>
                <w:rFonts w:ascii="Arial" w:eastAsia="Yu Gothic"/>
                <w:color w:val="23466E"/>
                <w:sz w:val="20"/>
                <w:szCs w:val="20"/>
              </w:rPr>
              <w:t xml:space="preserve">Say it with me. Both have house cleaning.</w:t>
            </w:r>
          </w:p>
          <w:p>
            <w:pPr>
              <w:spacing w:after="80"/>
            </w:pPr>
            <w:r>
              <w:rPr>
                <w:rFonts w:ascii="Arial" w:eastAsia="Yu Gothic"/>
                <w:color w:val="23466E"/>
                <w:sz w:val="20"/>
                <w:szCs w:val="20"/>
              </w:rPr>
              <w:t xml:space="preserve">Only Iran has a goldfish on the table.</w:t>
            </w:r>
          </w:p>
          <w:p>
            <w:pPr>
              <w:spacing w:after="80"/>
            </w:pPr>
            <w:r>
              <w:rPr>
                <w:rFonts w:ascii="Arial" w:eastAsia="Yu Gothic"/>
                <w:color w:val="23466E"/>
                <w:sz w:val="20"/>
                <w:szCs w:val="20"/>
              </w:rPr>
              <w:t xml:space="preserve">Only Japan has kagami-mochi.</w:t>
            </w:r>
          </w:p>
          <w:p>
            <w:pPr>
              <w:spacing w:after="80"/>
            </w:pPr>
            <w:r>
              <w:rPr>
                <w:rFonts w:ascii="Arial" w:eastAsia="Yu Gothic"/>
                <w:color w:val="23466E"/>
                <w:sz w:val="20"/>
                <w:szCs w:val="20"/>
              </w:rPr>
              <w:t xml:space="preserve">Your turn. Point and say.</w:t>
            </w:r>
          </w:p>
        </w:tc>
      </w:tr>
      <w:tr>
        <w:tc>
          <w:tcPr>
            <w:tcW w:type="dxa" w:w="900"/>
            <w:shd w:fill="FFF7D6" w:color="auto" w:val="clear"/>
          </w:tcPr>
          <w:p>
            <w:pPr>
              <w:spacing w:after="80"/>
            </w:pPr>
            <w:r>
              <w:rPr>
                <w:rFonts w:ascii="Arial" w:eastAsia="Yu Gothic"/>
                <w:b/>
                <w:bCs/>
                <w:sz w:val="20"/>
                <w:szCs w:val="20"/>
              </w:rPr>
              <w:t xml:space="preserve">まとめ</w:t>
            </w:r>
          </w:p>
        </w:tc>
        <w:tc>
          <w:tcPr>
            <w:tcW w:type="dxa" w:w="500"/>
          </w:tcPr>
          <w:p>
            <w:pPr>
              <w:spacing w:after="80"/>
            </w:pPr>
            <w:r>
              <w:rPr>
                <w:rFonts w:ascii="Arial" w:eastAsia="Yu Gothic"/>
                <w:sz w:val="20"/>
                <w:szCs w:val="20"/>
              </w:rPr>
              <w:t xml:space="preserve">2</w:t>
            </w:r>
          </w:p>
        </w:tc>
        <w:tc>
          <w:tcPr>
            <w:tcW w:type="dxa" w:w="3200"/>
          </w:tcPr>
          <w:p>
            <w:pPr>
              <w:spacing w:after="80"/>
            </w:pPr>
            <w:r>
              <w:rPr>
                <w:rFonts w:ascii="Arial" w:eastAsia="Yu Gothic"/>
                <w:sz w:val="20"/>
                <w:szCs w:val="20"/>
              </w:rPr>
              <w:t xml:space="preserve">いちばん意外だった共通点をクラスで1つ選ばせ、手を挙げて投票させる。</w:t>
            </w:r>
          </w:p>
        </w:tc>
        <w:tc>
          <w:tcPr>
            <w:tcW w:type="dxa" w:w="2400"/>
          </w:tcPr>
          <w:p>
            <w:pPr>
              <w:spacing w:after="80"/>
            </w:pPr>
            <w:r>
              <w:rPr>
                <w:rFonts w:ascii="Arial" w:eastAsia="Yu Gothic"/>
                <w:sz w:val="20"/>
                <w:szCs w:val="20"/>
              </w:rPr>
              <w:t xml:space="preserve">意外だった共通点に手を挙げる。</w:t>
            </w:r>
          </w:p>
        </w:tc>
        <w:tc>
          <w:tcPr>
            <w:tcW w:type="dxa" w:w="3000"/>
          </w:tcPr>
          <w:p>
            <w:pPr>
              <w:spacing w:after="80"/>
            </w:pPr>
            <w:r>
              <w:rPr>
                <w:rFonts w:ascii="Arial" w:eastAsia="Yu Gothic"/>
                <w:color w:val="23466E"/>
                <w:sz w:val="20"/>
                <w:szCs w:val="20"/>
              </w:rPr>
              <w:t xml:space="preserve">Which one surprised you?</w:t>
            </w:r>
          </w:p>
          <w:p>
            <w:pPr>
              <w:spacing w:after="80"/>
            </w:pPr>
            <w:r>
              <w:rPr>
                <w:rFonts w:ascii="Arial" w:eastAsia="Yu Gothic"/>
                <w:color w:val="23466E"/>
                <w:sz w:val="20"/>
                <w:szCs w:val="20"/>
              </w:rPr>
              <w:t xml:space="preserve">House cleaning? New money?</w:t>
            </w:r>
          </w:p>
          <w:p>
            <w:pPr>
              <w:spacing w:after="80"/>
            </w:pPr>
            <w:r>
              <w:rPr>
                <w:rFonts w:ascii="Arial" w:eastAsia="Yu Gothic"/>
                <w:color w:val="23466E"/>
                <w:sz w:val="20"/>
                <w:szCs w:val="20"/>
              </w:rPr>
              <w:t xml:space="preserve">Raise your hand.</w:t>
            </w:r>
          </w:p>
          <w:p>
            <w:pPr>
              <w:spacing w:after="80"/>
            </w:pPr>
            <w:r>
              <w:rPr>
                <w:rFonts w:ascii="Arial" w:eastAsia="Yu Gothic"/>
                <w:color w:val="23466E"/>
                <w:sz w:val="20"/>
                <w:szCs w:val="20"/>
              </w:rPr>
              <w:t xml:space="preserve">Japan and Iran are far away, but New Year is very similar!</w:t>
            </w:r>
          </w:p>
        </w:tc>
      </w:tr>
    </w:tbl>
    <w:p>
      <w:pPr>
        <w:spacing w:after="40"/>
      </w:pPr>
      <w:r>
        <w:rPr>
          <w:rFonts w:ascii="Arial" w:eastAsia="Yu Gothic"/>
          <w:b/>
          <w:bCs/>
          <w:sz w:val="20"/>
          <w:szCs w:val="20"/>
        </w:rPr>
        <w:t xml:space="preserve">板書例</w:t>
      </w:r>
    </w:p>
    <w:p>
      <w:pPr>
        <w:spacing w:after="80"/>
      </w:pPr>
      <w:r>
        <w:rPr>
          <w:rFonts w:ascii="Arial" w:eastAsia="Yu Gothic"/>
          <w:sz w:val="20"/>
          <w:szCs w:val="20"/>
        </w:rPr>
        <w:t xml:space="preserve">Japan ◯　Both ◯　Iran ◯（ベン図）</w:t>
      </w:r>
    </w:p>
    <w:p>
      <w:pPr>
        <w:spacing w:after="80"/>
      </w:pPr>
      <w:r>
        <w:rPr>
          <w:rFonts w:ascii="Arial" w:eastAsia="Yu Gothic"/>
          <w:sz w:val="20"/>
          <w:szCs w:val="20"/>
        </w:rPr>
        <w:t xml:space="preserve">Both have house cleaning. / new money.</w:t>
      </w:r>
    </w:p>
    <w:p>
      <w:pPr>
        <w:spacing w:after="80"/>
      </w:pPr>
      <w:r>
        <w:rPr>
          <w:rFonts w:ascii="Arial" w:eastAsia="Yu Gothic"/>
          <w:sz w:val="20"/>
          <w:szCs w:val="20"/>
        </w:rPr>
        <w:t xml:space="preserve">Only Iran has fire jumping / a goldfish on the table / a picnic on the 13th day.</w:t>
      </w:r>
    </w:p>
    <w:p>
      <w:pPr>
        <w:spacing w:after="80"/>
      </w:pPr>
      <w:r>
        <w:rPr>
          <w:rFonts w:ascii="Arial" w:eastAsia="Yu Gothic"/>
          <w:sz w:val="20"/>
          <w:szCs w:val="20"/>
        </w:rPr>
        <w:t xml:space="preserve">Only Japan has kagami-mochi.</w:t>
      </w:r>
    </w:p>
    <w:p>
      <w:pPr>
        <w:spacing w:after="20"/>
      </w:pPr>
      <w:r>
        <w:rPr>
          <w:rFonts w:ascii="Arial" w:eastAsia="Yu Gothic"/>
          <w:b/>
          <w:bCs/>
          <w:sz w:val="20"/>
          <w:szCs w:val="20"/>
        </w:rPr>
        <w:t xml:space="preserve">評価のポイント</w:t>
      </w:r>
    </w:p>
    <w:p>
      <w:pPr>
        <w:spacing w:after="80"/>
      </w:pPr>
      <w:r>
        <w:rPr>
          <w:rFonts w:ascii="Arial" w:eastAsia="Yu Gothic"/>
          <w:sz w:val="20"/>
          <w:szCs w:val="20"/>
        </w:rPr>
        <w:t xml:space="preserve">・Both have ___. と Only ___ has ___. を、カードに合わせて使い分けられているか。</w:t>
      </w:r>
    </w:p>
    <w:p>
      <w:pPr>
        <w:spacing w:after="80"/>
      </w:pPr>
      <w:r>
        <w:rPr>
          <w:rFonts w:ascii="Arial" w:eastAsia="Yu Gothic"/>
          <w:sz w:val="20"/>
          <w:szCs w:val="20"/>
        </w:rPr>
        <w:t xml:space="preserve">・カードを正しい場所に置けているか（班の話し合いに参加しているか）。</w:t>
      </w:r>
    </w:p>
    <w:p>
      <w:pPr>
        <w:spacing w:after="20"/>
      </w:pPr>
      <w:r>
        <w:rPr>
          <w:rFonts w:ascii="Arial" w:eastAsia="Yu Gothic"/>
          <w:b/>
          <w:bCs/>
          <w:sz w:val="20"/>
          <w:szCs w:val="20"/>
        </w:rPr>
        <w:t xml:space="preserve">つまずきへの手だて</w:t>
      </w:r>
    </w:p>
    <w:p>
      <w:pPr>
        <w:spacing w:after="80"/>
      </w:pPr>
      <w:r>
        <w:rPr>
          <w:rFonts w:ascii="Arial" w:eastAsia="Yu Gothic"/>
          <w:sz w:val="20"/>
          <w:szCs w:val="20"/>
        </w:rPr>
        <w:t xml:space="preserve">・英語が出ない児童には、カードを指さして単語だけ言えばよいとし、先生が文にして返す。</w:t>
      </w:r>
    </w:p>
    <w:p>
      <w:pPr>
        <w:spacing w:after="80"/>
      </w:pPr>
      <w:r>
        <w:rPr>
          <w:rFonts w:ascii="Arial" w:eastAsia="Yu Gothic"/>
          <w:sz w:val="20"/>
          <w:szCs w:val="20"/>
        </w:rPr>
        <w:t xml:space="preserve">・絵カードの裏に英語の名前を書いておき、見ながら言えるようにする。</w:t>
      </w:r>
    </w:p>
    <w:p>
      <w:pPr>
        <w:spacing w:after="20"/>
      </w:pPr>
      <w:r>
        <w:rPr>
          <w:rFonts w:ascii="Arial" w:eastAsia="Yu Gothic"/>
          <w:b/>
          <w:bCs/>
          <w:sz w:val="20"/>
          <w:szCs w:val="20"/>
        </w:rPr>
        <w:t xml:space="preserve">発展</w:t>
      </w:r>
    </w:p>
    <w:p>
      <w:pPr>
        <w:spacing w:after="80"/>
      </w:pPr>
      <w:r>
        <w:rPr>
          <w:rFonts w:ascii="Arial" w:eastAsia="Yu Gothic"/>
          <w:sz w:val="20"/>
          <w:szCs w:val="20"/>
        </w:rPr>
        <w:t xml:space="preserve">・基本セット p.8 のぬりえで、ハフト・スィーンのテーブルに色をぬらせる。</w:t>
      </w:r>
    </w:p>
    <w:p>
      <w:pPr>
        <w:spacing w:after="80"/>
      </w:pPr>
      <w:r>
        <w:rPr>
          <w:rFonts w:ascii="Arial" w:eastAsia="Yu Gothic"/>
          <w:sz w:val="20"/>
          <w:szCs w:val="20"/>
        </w:rPr>
        <w:t xml:space="preserve">・13日目のピクニックで芽を川に流す話をして、日本のお正月で「流す」「燃やす」物（どんど焼きなど）を探させる。</w:t>
      </w:r>
    </w:p>
    <w:p>
      <w:pPr>
        <w:spacing w:after="20"/>
      </w:pPr>
      <w:r>
        <w:rPr>
          <w:rFonts w:ascii="Arial" w:eastAsia="Yu Gothic"/>
          <w:b/>
          <w:bCs/>
          <w:sz w:val="20"/>
          <w:szCs w:val="20"/>
        </w:rPr>
        <w:t xml:space="preserve">使う教材</w:t>
      </w:r>
    </w:p>
    <w:p>
      <w:pPr>
        <w:spacing w:after="80"/>
      </w:pPr>
      <w:r>
        <w:rPr>
          <w:rFonts w:ascii="Arial" w:eastAsia="Yu Gothic"/>
          <w:sz w:val="20"/>
          <w:szCs w:val="20"/>
        </w:rPr>
        <w:t xml:space="preserve">・基本セット p.3（マッチングの絵）</w:t>
      </w:r>
    </w:p>
    <w:p>
      <w:pPr>
        <w:spacing w:after="80"/>
      </w:pPr>
      <w:r>
        <w:rPr>
          <w:rFonts w:ascii="Arial" w:eastAsia="Yu Gothic"/>
          <w:sz w:val="20"/>
          <w:szCs w:val="20"/>
        </w:rPr>
        <w:t xml:space="preserve">・基本セット p.8（ぬりえ）</w:t>
      </w:r>
    </w:p>
    <w:p>
      <w:pPr>
        <w:spacing w:after="80"/>
      </w:pPr>
      <w:r>
        <w:rPr>
          <w:rFonts w:ascii="Arial" w:eastAsia="Yu Gothic"/>
          <w:sz w:val="20"/>
          <w:szCs w:val="20"/>
        </w:rPr>
        <w:t xml:space="preserve">・アクティビティ集 B5（国くらべ）</w:t>
      </w:r>
    </w:p>
    <w:p>
      <w:r>
        <w:br w:type="page"/>
      </w:r>
    </w:p>
    <w:p>
      <w:pPr>
        <w:spacing w:after="80"/>
      </w:pPr>
      <w:r>
        <w:rPr>
          <w:rFonts w:ascii="Arial" w:eastAsia="Yu Gothic"/>
          <w:b/>
          <w:bCs/>
          <w:sz w:val="28"/>
          <w:szCs w:val="28"/>
        </w:rPr>
        <w:t xml:space="preserve">詳細版 4. 伝統は変えるべきか：ハージー・フィールーズ論争</w:t>
      </w:r>
    </w:p>
    <w:p>
      <w:pPr>
        <w:spacing w:after="80"/>
      </w:pPr>
      <w:r>
        <w:rPr>
          <w:rFonts w:ascii="Arial" w:eastAsia="Yu Gothic"/>
          <w:sz w:val="20"/>
          <w:szCs w:val="20"/>
        </w:rPr>
        <w:t xml:space="preserve">対象：大学　時間：45分</w:t>
      </w:r>
    </w:p>
    <w:p>
      <w:pPr>
        <w:spacing w:after="80"/>
      </w:pPr>
      <w:r>
        <w:rPr>
          <w:rFonts w:ascii="Arial" w:eastAsia="Yu Gothic"/>
          <w:b/>
          <w:bCs/>
          <w:sz w:val="20"/>
          <w:szCs w:val="20"/>
        </w:rPr>
        <w:t xml:space="preserve">ねらい：</w:t>
      </w:r>
      <w:r>
        <w:rPr>
          <w:rFonts w:ascii="Arial" w:eastAsia="Yu Gothic"/>
          <w:sz w:val="20"/>
          <w:szCs w:val="20"/>
        </w:rPr>
        <w:t xml:space="preserve">文化の継承と人権がぶつかる問題を、「守る」「変える」「形を変えて残す」の複数の立場から、根拠をあげて英語で議論できる。</w:t>
      </w:r>
    </w:p>
    <w:p>
      <w:pPr>
        <w:spacing w:after="80"/>
      </w:pPr>
      <w:r>
        <w:rPr>
          <w:rFonts w:ascii="Arial" w:eastAsia="Yu Gothic"/>
          <w:b/>
          <w:bCs/>
          <w:sz w:val="20"/>
          <w:szCs w:val="20"/>
        </w:rPr>
        <w:t xml:space="preserve">準備：</w:t>
      </w:r>
      <w:r>
        <w:rPr>
          <w:rFonts w:ascii="Arial" w:eastAsia="Yu Gothic"/>
          <w:sz w:val="20"/>
          <w:szCs w:val="20"/>
        </w:rPr>
        <w:t xml:space="preserve">発展セット（advanced の英文 A Festival Older Than Borders と quiz・vocab）を人数分／3つの立場を書いたカード：Keep it / Change it / Keep it in a new form／グループごとにネットが使える端末1台（ほかの文化の例を調べるため）／120語のふり返り用シート</w:t>
      </w:r>
    </w:p>
    <w:tbl>
      <w:tblPr>
        <w:tblW w:type="dxa" w:w="10000"/>
        <w:tblBorders>
          <w:top w:val="single" w:color="auto" w:sz="4"/>
          <w:left w:val="single" w:color="auto" w:sz="4"/>
          <w:bottom w:val="single" w:color="auto" w:sz="4"/>
          <w:right w:val="single" w:color="auto" w:sz="4"/>
          <w:insideH w:val="single" w:color="auto" w:sz="4"/>
          <w:insideV w:val="single" w:color="auto" w:sz="4"/>
        </w:tblBorders>
      </w:tblPr>
      <w:tblGrid>
        <w:gridCol w:w="900"/>
        <w:gridCol w:w="500"/>
        <w:gridCol w:w="3200"/>
        <w:gridCol w:w="2400"/>
        <w:gridCol w:w="3000"/>
      </w:tblGrid>
      <w:tr>
        <w:tc>
          <w:tcPr>
            <w:shd w:fill="EEF2FF" w:color="auto" w:val="clear"/>
          </w:tcPr>
          <w:p>
            <w:pPr>
              <w:spacing w:after="80"/>
            </w:pPr>
            <w:r>
              <w:rPr>
                <w:rFonts w:ascii="Arial" w:eastAsia="Yu Gothic"/>
                <w:b/>
                <w:bCs/>
                <w:sz w:val="20"/>
                <w:szCs w:val="20"/>
              </w:rPr>
              <w:t xml:space="preserve">段階</w:t>
            </w:r>
          </w:p>
        </w:tc>
        <w:tc>
          <w:tcPr>
            <w:shd w:fill="EEF2FF" w:color="auto" w:val="clear"/>
          </w:tcPr>
          <w:p>
            <w:pPr>
              <w:spacing w:after="80"/>
            </w:pPr>
            <w:r>
              <w:rPr>
                <w:rFonts w:ascii="Arial" w:eastAsia="Yu Gothic"/>
                <w:b/>
                <w:bCs/>
                <w:sz w:val="20"/>
                <w:szCs w:val="20"/>
              </w:rPr>
              <w:t xml:space="preserve">分</w:t>
            </w:r>
          </w:p>
        </w:tc>
        <w:tc>
          <w:tcPr>
            <w:shd w:fill="EEF2FF" w:color="auto" w:val="clear"/>
          </w:tcPr>
          <w:p>
            <w:pPr>
              <w:spacing w:after="80"/>
            </w:pPr>
            <w:r>
              <w:rPr>
                <w:rFonts w:ascii="Arial" w:eastAsia="Yu Gothic"/>
                <w:b/>
                <w:bCs/>
                <w:sz w:val="20"/>
                <w:szCs w:val="20"/>
              </w:rPr>
              <w:t xml:space="preserve">先生</w:t>
            </w:r>
          </w:p>
        </w:tc>
        <w:tc>
          <w:tcPr>
            <w:shd w:fill="EEF2FF" w:color="auto" w:val="clear"/>
          </w:tcPr>
          <w:p>
            <w:pPr>
              <w:spacing w:after="80"/>
            </w:pPr>
            <w:r>
              <w:rPr>
                <w:rFonts w:ascii="Arial" w:eastAsia="Yu Gothic"/>
                <w:b/>
                <w:bCs/>
                <w:sz w:val="20"/>
                <w:szCs w:val="20"/>
              </w:rPr>
              <w:t xml:space="preserve">生徒</w:t>
            </w:r>
          </w:p>
        </w:tc>
        <w:tc>
          <w:tcPr>
            <w:shd w:fill="EEF2FF" w:color="auto" w:val="clear"/>
          </w:tcPr>
          <w:p>
            <w:pPr>
              <w:spacing w:after="80"/>
            </w:pPr>
            <w:r>
              <w:rPr>
                <w:rFonts w:ascii="Arial" w:eastAsia="Yu Gothic"/>
                <w:b/>
                <w:bCs/>
                <w:sz w:val="20"/>
                <w:szCs w:val="20"/>
              </w:rPr>
              <w:t xml:space="preserve">Teacher Talk</w:t>
            </w:r>
          </w:p>
        </w:tc>
      </w:tr>
      <w:tr>
        <w:tc>
          <w:tcPr>
            <w:tcW w:type="dxa" w:w="900"/>
            <w:shd w:fill="FFF7D6" w:color="auto" w:val="clear"/>
          </w:tcPr>
          <w:p>
            <w:pPr>
              <w:spacing w:after="80"/>
            </w:pPr>
            <w:r>
              <w:rPr>
                <w:rFonts w:ascii="Arial" w:eastAsia="Yu Gothic"/>
                <w:b/>
                <w:bCs/>
                <w:sz w:val="20"/>
                <w:szCs w:val="20"/>
              </w:rPr>
              <w:t xml:space="preserve">導入</w:t>
            </w:r>
          </w:p>
        </w:tc>
        <w:tc>
          <w:tcPr>
            <w:tcW w:type="dxa" w:w="500"/>
          </w:tcPr>
          <w:p>
            <w:pPr>
              <w:spacing w:after="80"/>
            </w:pPr>
            <w:r>
              <w:rPr>
                <w:rFonts w:ascii="Arial" w:eastAsia="Yu Gothic"/>
                <w:sz w:val="20"/>
                <w:szCs w:val="20"/>
              </w:rPr>
              <w:t xml:space="preserve">5</w:t>
            </w:r>
          </w:p>
        </w:tc>
        <w:tc>
          <w:tcPr>
            <w:tcW w:type="dxa" w:w="3200"/>
          </w:tcPr>
          <w:p>
            <w:pPr>
              <w:spacing w:after="80"/>
            </w:pPr>
            <w:r>
              <w:rPr>
                <w:rFonts w:ascii="Arial" w:eastAsia="Yu Gothic"/>
                <w:sz w:val="20"/>
                <w:szCs w:val="20"/>
              </w:rPr>
              <w:t xml:space="preserve">ノウルーズが13か国の共同の無形文化遺産になっていることを確認し、「同じ祭りでも中身は国や世代で変わる」という問いを示す。ハージー・フィールーズという言葉だけを板書し、知っていることを聞く。</w:t>
            </w:r>
          </w:p>
        </w:tc>
        <w:tc>
          <w:tcPr>
            <w:tcW w:type="dxa" w:w="2400"/>
          </w:tcPr>
          <w:p>
            <w:pPr>
              <w:spacing w:after="80"/>
            </w:pPr>
            <w:r>
              <w:rPr>
                <w:rFonts w:ascii="Arial" w:eastAsia="Yu Gothic"/>
                <w:sz w:val="20"/>
                <w:szCs w:val="20"/>
              </w:rPr>
              <w:t xml:space="preserve">ノウルーズについて知っていることを英語で短く出し合う。</w:t>
            </w:r>
          </w:p>
        </w:tc>
        <w:tc>
          <w:tcPr>
            <w:tcW w:type="dxa" w:w="3000"/>
          </w:tcPr>
          <w:p>
            <w:pPr>
              <w:spacing w:after="80"/>
            </w:pPr>
            <w:r>
              <w:rPr>
                <w:rFonts w:ascii="Arial" w:eastAsia="Yu Gothic"/>
                <w:color w:val="23466E"/>
                <w:sz w:val="20"/>
                <w:szCs w:val="20"/>
              </w:rPr>
              <w:t xml:space="preserve">Nowruz is shared by thirteen countries on the UNESCO list.</w:t>
            </w:r>
          </w:p>
          <w:p>
            <w:pPr>
              <w:spacing w:after="80"/>
            </w:pPr>
            <w:r>
              <w:rPr>
                <w:rFonts w:ascii="Arial" w:eastAsia="Yu Gothic"/>
                <w:color w:val="23466E"/>
                <w:sz w:val="20"/>
                <w:szCs w:val="20"/>
              </w:rPr>
              <w:t xml:space="preserve">But a shared festival is not always the same festival.</w:t>
            </w:r>
          </w:p>
          <w:p>
            <w:pPr>
              <w:spacing w:after="80"/>
            </w:pPr>
            <w:r>
              <w:rPr>
                <w:rFonts w:ascii="Arial" w:eastAsia="Yu Gothic"/>
                <w:color w:val="23466E"/>
                <w:sz w:val="20"/>
                <w:szCs w:val="20"/>
              </w:rPr>
              <w:t xml:space="preserve">Today's question: should a tradition change when it hurts people?</w:t>
            </w:r>
          </w:p>
          <w:p>
            <w:pPr>
              <w:spacing w:after="80"/>
            </w:pPr>
            <w:r>
              <w:rPr>
                <w:rFonts w:ascii="Arial" w:eastAsia="Yu Gothic"/>
                <w:color w:val="23466E"/>
                <w:sz w:val="20"/>
                <w:szCs w:val="20"/>
              </w:rPr>
              <w:t xml:space="preserve">Has anyone heard the name Hajji Firuz?</w:t>
            </w:r>
          </w:p>
        </w:tc>
      </w:tr>
      <w:tr>
        <w:tc>
          <w:tcPr>
            <w:tcW w:type="dxa" w:w="900"/>
            <w:shd w:fill="FFF7D6" w:color="auto" w:val="clear"/>
          </w:tcPr>
          <w:p>
            <w:pPr>
              <w:spacing w:after="80"/>
            </w:pPr>
            <w:r>
              <w:rPr>
                <w:rFonts w:ascii="Arial" w:eastAsia="Yu Gothic"/>
                <w:b/>
                <w:bCs/>
                <w:sz w:val="20"/>
                <w:szCs w:val="20"/>
              </w:rPr>
              <w:t xml:space="preserve">展開1</w:t>
            </w:r>
          </w:p>
        </w:tc>
        <w:tc>
          <w:tcPr>
            <w:tcW w:type="dxa" w:w="500"/>
          </w:tcPr>
          <w:p>
            <w:pPr>
              <w:spacing w:after="80"/>
            </w:pPr>
            <w:r>
              <w:rPr>
                <w:rFonts w:ascii="Arial" w:eastAsia="Yu Gothic"/>
                <w:sz w:val="20"/>
                <w:szCs w:val="20"/>
              </w:rPr>
              <w:t xml:space="preserve">10</w:t>
            </w:r>
          </w:p>
        </w:tc>
        <w:tc>
          <w:tcPr>
            <w:tcW w:type="dxa" w:w="3200"/>
          </w:tcPr>
          <w:p>
            <w:pPr>
              <w:spacing w:after="80"/>
            </w:pPr>
            <w:r>
              <w:rPr>
                <w:rFonts w:ascii="Arial" w:eastAsia="Yu Gothic"/>
                <w:sz w:val="20"/>
                <w:szCs w:val="20"/>
              </w:rPr>
              <w:t xml:space="preserve">advanced の英文を個人で読ませ、quiz の6問で内容を確認する。第2段落の政治の話（ゾロアスター教への批判、2022年のタリバン、トルコでの制限）と、第3段落のハージー・フィールーズ批判を分けて整理させる。</w:t>
            </w:r>
          </w:p>
        </w:tc>
        <w:tc>
          <w:tcPr>
            <w:tcW w:type="dxa" w:w="2400"/>
          </w:tcPr>
          <w:p>
            <w:pPr>
              <w:spacing w:after="80"/>
            </w:pPr>
            <w:r>
              <w:rPr>
                <w:rFonts w:ascii="Arial" w:eastAsia="Yu Gothic"/>
                <w:sz w:val="20"/>
                <w:szCs w:val="20"/>
              </w:rPr>
              <w:t xml:space="preserve">英文を読み、quiz に答える。第2段落と第3段落の要点を1文ずつメモする。</w:t>
            </w:r>
          </w:p>
        </w:tc>
        <w:tc>
          <w:tcPr>
            <w:tcW w:type="dxa" w:w="3000"/>
          </w:tcPr>
          <w:p>
            <w:pPr>
              <w:spacing w:after="80"/>
            </w:pPr>
            <w:r>
              <w:rPr>
                <w:rFonts w:ascii="Arial" w:eastAsia="Yu Gothic"/>
                <w:color w:val="23466E"/>
                <w:sz w:val="20"/>
                <w:szCs w:val="20"/>
              </w:rPr>
              <w:t xml:space="preserve">Read the passage on your own. You have five minutes.</w:t>
            </w:r>
          </w:p>
          <w:p>
            <w:pPr>
              <w:spacing w:after="80"/>
            </w:pPr>
            <w:r>
              <w:rPr>
                <w:rFonts w:ascii="Arial" w:eastAsia="Yu Gothic"/>
                <w:color w:val="23466E"/>
                <w:sz w:val="20"/>
                <w:szCs w:val="20"/>
              </w:rPr>
              <w:t xml:space="preserve">Now answer the six questions.</w:t>
            </w:r>
          </w:p>
          <w:p>
            <w:pPr>
              <w:spacing w:after="80"/>
            </w:pPr>
            <w:r>
              <w:rPr>
                <w:rFonts w:ascii="Arial" w:eastAsia="Yu Gothic"/>
                <w:color w:val="23466E"/>
                <w:sz w:val="20"/>
                <w:szCs w:val="20"/>
              </w:rPr>
              <w:t xml:space="preserve">Paragraph 2 is about politics. Paragraph 3 is about one custom.</w:t>
            </w:r>
          </w:p>
          <w:p>
            <w:pPr>
              <w:spacing w:after="80"/>
            </w:pPr>
            <w:r>
              <w:rPr>
                <w:rFonts w:ascii="Arial" w:eastAsia="Yu Gothic"/>
                <w:color w:val="23466E"/>
                <w:sz w:val="20"/>
                <w:szCs w:val="20"/>
              </w:rPr>
              <w:t xml:space="preserve">Who criticizes Hajji Firuz, and why?</w:t>
            </w:r>
          </w:p>
        </w:tc>
      </w:tr>
      <w:tr>
        <w:tc>
          <w:tcPr>
            <w:tcW w:type="dxa" w:w="900"/>
            <w:shd w:fill="FFF7D6" w:color="auto" w:val="clear"/>
          </w:tcPr>
          <w:p>
            <w:pPr>
              <w:spacing w:after="80"/>
            </w:pPr>
            <w:r>
              <w:rPr>
                <w:rFonts w:ascii="Arial" w:eastAsia="Yu Gothic"/>
                <w:b/>
                <w:bCs/>
                <w:sz w:val="20"/>
                <w:szCs w:val="20"/>
              </w:rPr>
              <w:t xml:space="preserve">展開2</w:t>
            </w:r>
          </w:p>
        </w:tc>
        <w:tc>
          <w:tcPr>
            <w:tcW w:type="dxa" w:w="500"/>
          </w:tcPr>
          <w:p>
            <w:pPr>
              <w:spacing w:after="80"/>
            </w:pPr>
            <w:r>
              <w:rPr>
                <w:rFonts w:ascii="Arial" w:eastAsia="Yu Gothic"/>
                <w:sz w:val="20"/>
                <w:szCs w:val="20"/>
              </w:rPr>
              <w:t xml:space="preserve">12</w:t>
            </w:r>
          </w:p>
        </w:tc>
        <w:tc>
          <w:tcPr>
            <w:tcW w:type="dxa" w:w="3200"/>
          </w:tcPr>
          <w:p>
            <w:pPr>
              <w:spacing w:after="80"/>
            </w:pPr>
            <w:r>
              <w:rPr>
                <w:rFonts w:ascii="Arial" w:eastAsia="Yu Gothic"/>
                <w:sz w:val="20"/>
                <w:szCs w:val="20"/>
              </w:rPr>
              <w:t xml:space="preserve">3つの立場のグループに分け、それぞれほかの文化の例を1つ調べて根拠にさせる。オランダの聖ニコラウス祭（シンタクラース、12月5日の夜）の「黒いピート（Zwarte Piet）」をめぐる議論は、立場を問わず使える近い例として紹介してよい。根拠は「事実」「価値」「例」の3つに分けて書かせる。</w:t>
            </w:r>
          </w:p>
        </w:tc>
        <w:tc>
          <w:tcPr>
            <w:tcW w:type="dxa" w:w="2400"/>
          </w:tcPr>
          <w:p>
            <w:pPr>
              <w:spacing w:after="80"/>
            </w:pPr>
            <w:r>
              <w:rPr>
                <w:rFonts w:ascii="Arial" w:eastAsia="Yu Gothic"/>
                <w:sz w:val="20"/>
                <w:szCs w:val="20"/>
              </w:rPr>
              <w:t xml:space="preserve">グループで立場の理由を3つ用意し、調べた例を1つ加える。発言の順番を決める。</w:t>
            </w:r>
          </w:p>
        </w:tc>
        <w:tc>
          <w:tcPr>
            <w:tcW w:type="dxa" w:w="3000"/>
          </w:tcPr>
          <w:p>
            <w:pPr>
              <w:spacing w:after="80"/>
            </w:pPr>
            <w:r>
              <w:rPr>
                <w:rFonts w:ascii="Arial" w:eastAsia="Yu Gothic"/>
                <w:color w:val="23466E"/>
                <w:sz w:val="20"/>
                <w:szCs w:val="20"/>
              </w:rPr>
              <w:t xml:space="preserve">You will argue for one position, even if you don't agree.</w:t>
            </w:r>
          </w:p>
          <w:p>
            <w:pPr>
              <w:spacing w:after="80"/>
            </w:pPr>
            <w:r>
              <w:rPr>
                <w:rFonts w:ascii="Arial" w:eastAsia="Yu Gothic"/>
                <w:color w:val="23466E"/>
                <w:sz w:val="20"/>
                <w:szCs w:val="20"/>
              </w:rPr>
              <w:t xml:space="preserve">Find one example from another culture.</w:t>
            </w:r>
          </w:p>
          <w:p>
            <w:pPr>
              <w:spacing w:after="80"/>
            </w:pPr>
            <w:r>
              <w:rPr>
                <w:rFonts w:ascii="Arial" w:eastAsia="Yu Gothic"/>
                <w:color w:val="23466E"/>
                <w:sz w:val="20"/>
                <w:szCs w:val="20"/>
              </w:rPr>
              <w:t xml:space="preserve">Give a fact, a value, and an example.</w:t>
            </w:r>
          </w:p>
          <w:p>
            <w:pPr>
              <w:spacing w:after="80"/>
            </w:pPr>
            <w:r>
              <w:rPr>
                <w:rFonts w:ascii="Arial" w:eastAsia="Yu Gothic"/>
                <w:color w:val="23466E"/>
                <w:sz w:val="20"/>
                <w:szCs w:val="20"/>
              </w:rPr>
              <w:t xml:space="preserve">Who will speak first in your group?</w:t>
            </w:r>
          </w:p>
        </w:tc>
      </w:tr>
      <w:tr>
        <w:tc>
          <w:tcPr>
            <w:tcW w:type="dxa" w:w="900"/>
            <w:shd w:fill="FFF7D6" w:color="auto" w:val="clear"/>
          </w:tcPr>
          <w:p>
            <w:pPr>
              <w:spacing w:after="80"/>
            </w:pPr>
            <w:r>
              <w:rPr>
                <w:rFonts w:ascii="Arial" w:eastAsia="Yu Gothic"/>
                <w:b/>
                <w:bCs/>
                <w:sz w:val="20"/>
                <w:szCs w:val="20"/>
              </w:rPr>
              <w:t xml:space="preserve">展開3</w:t>
            </w:r>
          </w:p>
        </w:tc>
        <w:tc>
          <w:tcPr>
            <w:tcW w:type="dxa" w:w="500"/>
          </w:tcPr>
          <w:p>
            <w:pPr>
              <w:spacing w:after="80"/>
            </w:pPr>
            <w:r>
              <w:rPr>
                <w:rFonts w:ascii="Arial" w:eastAsia="Yu Gothic"/>
                <w:sz w:val="20"/>
                <w:szCs w:val="20"/>
              </w:rPr>
              <w:t xml:space="preserve">12</w:t>
            </w:r>
          </w:p>
        </w:tc>
        <w:tc>
          <w:tcPr>
            <w:tcW w:type="dxa" w:w="3200"/>
          </w:tcPr>
          <w:p>
            <w:pPr>
              <w:spacing w:after="80"/>
            </w:pPr>
            <w:r>
              <w:rPr>
                <w:rFonts w:ascii="Arial" w:eastAsia="Yu Gothic"/>
                <w:sz w:val="20"/>
                <w:szCs w:val="20"/>
              </w:rPr>
              <w:t xml:space="preserve">各グループ2分ずつ立場を述べさせ、そのあと自由討論にする。先生は司会に回り、本文の最後の一文（each generation decide what renewal means）にふれた発言を拾って広げる。</w:t>
            </w:r>
          </w:p>
        </w:tc>
        <w:tc>
          <w:tcPr>
            <w:tcW w:type="dxa" w:w="2400"/>
          </w:tcPr>
          <w:p>
            <w:pPr>
              <w:spacing w:after="80"/>
            </w:pPr>
            <w:r>
              <w:rPr>
                <w:rFonts w:ascii="Arial" w:eastAsia="Yu Gothic"/>
                <w:sz w:val="20"/>
                <w:szCs w:val="20"/>
              </w:rPr>
              <w:t xml:space="preserve">立場を述べ、ほかのグループに質問や反論をする。</w:t>
            </w:r>
          </w:p>
        </w:tc>
        <w:tc>
          <w:tcPr>
            <w:tcW w:type="dxa" w:w="3000"/>
          </w:tcPr>
          <w:p>
            <w:pPr>
              <w:spacing w:after="80"/>
            </w:pPr>
            <w:r>
              <w:rPr>
                <w:rFonts w:ascii="Arial" w:eastAsia="Yu Gothic"/>
                <w:color w:val="23466E"/>
                <w:sz w:val="20"/>
                <w:szCs w:val="20"/>
              </w:rPr>
              <w:t xml:space="preserve">Group A, you have two minutes.</w:t>
            </w:r>
          </w:p>
          <w:p>
            <w:pPr>
              <w:spacing w:after="80"/>
            </w:pPr>
            <w:r>
              <w:rPr>
                <w:rFonts w:ascii="Arial" w:eastAsia="Yu Gothic"/>
                <w:color w:val="23466E"/>
                <w:sz w:val="20"/>
                <w:szCs w:val="20"/>
              </w:rPr>
              <w:t xml:space="preserve">Do you agree with that point? Why or why not?</w:t>
            </w:r>
          </w:p>
          <w:p>
            <w:pPr>
              <w:spacing w:after="80"/>
            </w:pPr>
            <w:r>
              <w:rPr>
                <w:rFonts w:ascii="Arial" w:eastAsia="Yu Gothic"/>
                <w:color w:val="23466E"/>
                <w:sz w:val="20"/>
                <w:szCs w:val="20"/>
              </w:rPr>
              <w:t xml:space="preserve">Can you give an example?</w:t>
            </w:r>
          </w:p>
          <w:p>
            <w:pPr>
              <w:spacing w:after="80"/>
            </w:pPr>
            <w:r>
              <w:rPr>
                <w:rFonts w:ascii="Arial" w:eastAsia="Yu Gothic"/>
                <w:color w:val="23466E"/>
                <w:sz w:val="20"/>
                <w:szCs w:val="20"/>
              </w:rPr>
              <w:t xml:space="preserve">The writer says each generation decides what renewal means. What do you think?</w:t>
            </w:r>
          </w:p>
        </w:tc>
      </w:tr>
      <w:tr>
        <w:tc>
          <w:tcPr>
            <w:tcW w:type="dxa" w:w="900"/>
            <w:shd w:fill="FFF7D6" w:color="auto" w:val="clear"/>
          </w:tcPr>
          <w:p>
            <w:pPr>
              <w:spacing w:after="80"/>
            </w:pPr>
            <w:r>
              <w:rPr>
                <w:rFonts w:ascii="Arial" w:eastAsia="Yu Gothic"/>
                <w:b/>
                <w:bCs/>
                <w:sz w:val="20"/>
                <w:szCs w:val="20"/>
              </w:rPr>
              <w:t xml:space="preserve">まとめ</w:t>
            </w:r>
          </w:p>
        </w:tc>
        <w:tc>
          <w:tcPr>
            <w:tcW w:type="dxa" w:w="500"/>
          </w:tcPr>
          <w:p>
            <w:pPr>
              <w:spacing w:after="80"/>
            </w:pPr>
            <w:r>
              <w:rPr>
                <w:rFonts w:ascii="Arial" w:eastAsia="Yu Gothic"/>
                <w:sz w:val="20"/>
                <w:szCs w:val="20"/>
              </w:rPr>
              <w:t xml:space="preserve">6</w:t>
            </w:r>
          </w:p>
        </w:tc>
        <w:tc>
          <w:tcPr>
            <w:tcW w:type="dxa" w:w="3200"/>
          </w:tcPr>
          <w:p>
            <w:pPr>
              <w:spacing w:after="80"/>
            </w:pPr>
            <w:r>
              <w:rPr>
                <w:rFonts w:ascii="Arial" w:eastAsia="Yu Gothic"/>
                <w:sz w:val="20"/>
                <w:szCs w:val="20"/>
              </w:rPr>
              <w:t xml:space="preserve">グループの立場をはなれ、自分の本当の考えを英語120語で書かせる。授業内で書き出しの2〜3文まで書かせ、残りは提出課題にする。</w:t>
            </w:r>
          </w:p>
        </w:tc>
        <w:tc>
          <w:tcPr>
            <w:tcW w:type="dxa" w:w="2400"/>
          </w:tcPr>
          <w:p>
            <w:pPr>
              <w:spacing w:after="80"/>
            </w:pPr>
            <w:r>
              <w:rPr>
                <w:rFonts w:ascii="Arial" w:eastAsia="Yu Gothic"/>
                <w:sz w:val="20"/>
                <w:szCs w:val="20"/>
              </w:rPr>
              <w:t xml:space="preserve">自分の意見を、理由と例を入れて英語で書き始める。</w:t>
            </w:r>
          </w:p>
        </w:tc>
        <w:tc>
          <w:tcPr>
            <w:tcW w:type="dxa" w:w="3000"/>
          </w:tcPr>
          <w:p>
            <w:pPr>
              <w:spacing w:after="80"/>
            </w:pPr>
            <w:r>
              <w:rPr>
                <w:rFonts w:ascii="Arial" w:eastAsia="Yu Gothic"/>
                <w:color w:val="23466E"/>
                <w:sz w:val="20"/>
                <w:szCs w:val="20"/>
              </w:rPr>
              <w:t xml:space="preserve">Now forget your group's position.</w:t>
            </w:r>
          </w:p>
          <w:p>
            <w:pPr>
              <w:spacing w:after="80"/>
            </w:pPr>
            <w:r>
              <w:rPr>
                <w:rFonts w:ascii="Arial" w:eastAsia="Yu Gothic"/>
                <w:color w:val="23466E"/>
                <w:sz w:val="20"/>
                <w:szCs w:val="20"/>
              </w:rPr>
              <w:t xml:space="preserve">What do you really think?</w:t>
            </w:r>
          </w:p>
          <w:p>
            <w:pPr>
              <w:spacing w:after="80"/>
            </w:pPr>
            <w:r>
              <w:rPr>
                <w:rFonts w:ascii="Arial" w:eastAsia="Yu Gothic"/>
                <w:color w:val="23466E"/>
                <w:sz w:val="20"/>
                <w:szCs w:val="20"/>
              </w:rPr>
              <w:t xml:space="preserve">Write about 120 words. Give one reason and one example.</w:t>
            </w:r>
          </w:p>
          <w:p>
            <w:pPr>
              <w:spacing w:after="80"/>
            </w:pPr>
            <w:r>
              <w:rPr>
                <w:rFonts w:ascii="Arial" w:eastAsia="Yu Gothic"/>
                <w:color w:val="23466E"/>
                <w:sz w:val="20"/>
                <w:szCs w:val="20"/>
              </w:rPr>
              <w:t xml:space="preserve">Finish it at home and hand it in next class.</w:t>
            </w:r>
          </w:p>
        </w:tc>
      </w:tr>
    </w:tbl>
    <w:p>
      <w:pPr>
        <w:spacing w:after="40"/>
      </w:pPr>
      <w:r>
        <w:rPr>
          <w:rFonts w:ascii="Arial" w:eastAsia="Yu Gothic"/>
          <w:b/>
          <w:bCs/>
          <w:sz w:val="20"/>
          <w:szCs w:val="20"/>
        </w:rPr>
        <w:t xml:space="preserve">板書例</w:t>
      </w:r>
    </w:p>
    <w:p>
      <w:pPr>
        <w:spacing w:after="80"/>
      </w:pPr>
      <w:r>
        <w:rPr>
          <w:rFonts w:ascii="Arial" w:eastAsia="Yu Gothic"/>
          <w:sz w:val="20"/>
          <w:szCs w:val="20"/>
        </w:rPr>
        <w:t xml:space="preserve">Q: Should a tradition change when it hurts people?</w:t>
      </w:r>
    </w:p>
    <w:p>
      <w:pPr>
        <w:spacing w:after="80"/>
      </w:pPr>
      <w:r>
        <w:rPr>
          <w:rFonts w:ascii="Arial" w:eastAsia="Yu Gothic"/>
          <w:sz w:val="20"/>
          <w:szCs w:val="20"/>
        </w:rPr>
        <w:t xml:space="preserve">① Keep it　② Change it　③ Keep it in a new form</w:t>
      </w:r>
    </w:p>
    <w:p>
      <w:pPr>
        <w:spacing w:after="80"/>
      </w:pPr>
      <w:r>
        <w:rPr>
          <w:rFonts w:ascii="Arial" w:eastAsia="Yu Gothic"/>
          <w:sz w:val="20"/>
          <w:szCs w:val="20"/>
        </w:rPr>
        <w:t xml:space="preserve"/>
      </w:r>
    </w:p>
    <w:p>
      <w:pPr>
        <w:spacing w:after="80"/>
      </w:pPr>
      <w:r>
        <w:rPr>
          <w:rFonts w:ascii="Arial" w:eastAsia="Yu Gothic"/>
          <w:sz w:val="20"/>
          <w:szCs w:val="20"/>
        </w:rPr>
        <w:t xml:space="preserve">P2：politics（Zoroastrian roots / Taliban 2022 / Newroz in Türkiye）</w:t>
      </w:r>
    </w:p>
    <w:p>
      <w:pPr>
        <w:spacing w:after="80"/>
      </w:pPr>
      <w:r>
        <w:rPr>
          <w:rFonts w:ascii="Arial" w:eastAsia="Yu Gothic"/>
          <w:sz w:val="20"/>
          <w:szCs w:val="20"/>
        </w:rPr>
        <w:t xml:space="preserve">P3：Hajji Firuz ← criticized by Black Iranians and scholars（slavery）</w:t>
      </w:r>
    </w:p>
    <w:p>
      <w:pPr>
        <w:spacing w:after="80"/>
      </w:pPr>
      <w:r>
        <w:rPr>
          <w:rFonts w:ascii="Arial" w:eastAsia="Yu Gothic"/>
          <w:sz w:val="20"/>
          <w:szCs w:val="20"/>
        </w:rPr>
        <w:t xml:space="preserve"/>
      </w:r>
    </w:p>
    <w:p>
      <w:pPr>
        <w:spacing w:after="80"/>
      </w:pPr>
      <w:r>
        <w:rPr>
          <w:rFonts w:ascii="Arial" w:eastAsia="Yu Gothic"/>
          <w:sz w:val="20"/>
          <w:szCs w:val="20"/>
        </w:rPr>
        <w:t xml:space="preserve">fact / value / example</w:t>
      </w:r>
    </w:p>
    <w:p>
      <w:pPr>
        <w:spacing w:after="80"/>
      </w:pPr>
      <w:r>
        <w:rPr>
          <w:rFonts w:ascii="Arial" w:eastAsia="Yu Gothic"/>
          <w:sz w:val="20"/>
          <w:szCs w:val="20"/>
        </w:rPr>
        <w:t xml:space="preserve">'it survives not by staying the same ...'</w:t>
      </w:r>
    </w:p>
    <w:p>
      <w:pPr>
        <w:spacing w:after="20"/>
      </w:pPr>
      <w:r>
        <w:rPr>
          <w:rFonts w:ascii="Arial" w:eastAsia="Yu Gothic"/>
          <w:b/>
          <w:bCs/>
          <w:sz w:val="20"/>
          <w:szCs w:val="20"/>
        </w:rPr>
        <w:t xml:space="preserve">評価のポイント</w:t>
      </w:r>
    </w:p>
    <w:p>
      <w:pPr>
        <w:spacing w:after="80"/>
      </w:pPr>
      <w:r>
        <w:rPr>
          <w:rFonts w:ascii="Arial" w:eastAsia="Yu Gothic"/>
          <w:sz w:val="20"/>
          <w:szCs w:val="20"/>
        </w:rPr>
        <w:t xml:space="preserve">・自分のグループの立場を、事実・価値・例の3つの根拠で支えられているか。</w:t>
      </w:r>
    </w:p>
    <w:p>
      <w:pPr>
        <w:spacing w:after="80"/>
      </w:pPr>
      <w:r>
        <w:rPr>
          <w:rFonts w:ascii="Arial" w:eastAsia="Yu Gothic"/>
          <w:sz w:val="20"/>
          <w:szCs w:val="20"/>
        </w:rPr>
        <w:t xml:space="preserve">・相手の発言を受けて、質問や反論を英語でできているか。</w:t>
      </w:r>
    </w:p>
    <w:p>
      <w:pPr>
        <w:spacing w:after="80"/>
      </w:pPr>
      <w:r>
        <w:rPr>
          <w:rFonts w:ascii="Arial" w:eastAsia="Yu Gothic"/>
          <w:sz w:val="20"/>
          <w:szCs w:val="20"/>
        </w:rPr>
        <w:t xml:space="preserve">・120語の意見文で、本文の内容を正しく引用し、自分の立場をはっきり書けているか。</w:t>
      </w:r>
    </w:p>
    <w:p>
      <w:pPr>
        <w:spacing w:after="20"/>
      </w:pPr>
      <w:r>
        <w:rPr>
          <w:rFonts w:ascii="Arial" w:eastAsia="Yu Gothic"/>
          <w:b/>
          <w:bCs/>
          <w:sz w:val="20"/>
          <w:szCs w:val="20"/>
        </w:rPr>
        <w:t xml:space="preserve">つまずきへの手だて</w:t>
      </w:r>
    </w:p>
    <w:p>
      <w:pPr>
        <w:spacing w:after="80"/>
      </w:pPr>
      <w:r>
        <w:rPr>
          <w:rFonts w:ascii="Arial" w:eastAsia="Yu Gothic"/>
          <w:sz w:val="20"/>
          <w:szCs w:val="20"/>
        </w:rPr>
        <w:t xml:space="preserve">・発言が出にくい学生には、I agree with ___ because ___. / That's true, but ___. などの型を書いたカードを配る。</w:t>
      </w:r>
    </w:p>
    <w:p>
      <w:pPr>
        <w:spacing w:after="80"/>
      </w:pPr>
      <w:r>
        <w:rPr>
          <w:rFonts w:ascii="Arial" w:eastAsia="Yu Gothic"/>
          <w:sz w:val="20"/>
          <w:szCs w:val="20"/>
        </w:rPr>
        <w:t xml:space="preserve">・英文の読みに時間がかかる学生には、発展セットの vocab 8語を先に確認させてから読ませる。</w:t>
      </w:r>
    </w:p>
    <w:p>
      <w:pPr>
        <w:spacing w:after="20"/>
      </w:pPr>
      <w:r>
        <w:rPr>
          <w:rFonts w:ascii="Arial" w:eastAsia="Yu Gothic"/>
          <w:b/>
          <w:bCs/>
          <w:sz w:val="20"/>
          <w:szCs w:val="20"/>
        </w:rPr>
        <w:t xml:space="preserve">発展</w:t>
      </w:r>
    </w:p>
    <w:p>
      <w:pPr>
        <w:spacing w:after="80"/>
      </w:pPr>
      <w:r>
        <w:rPr>
          <w:rFonts w:ascii="Arial" w:eastAsia="Yu Gothic"/>
          <w:sz w:val="20"/>
          <w:szCs w:val="20"/>
        </w:rPr>
        <w:t xml:space="preserve">・発展セットの debate の論題で、賛否を入れかえてもう一度短く議論させる。</w:t>
      </w:r>
    </w:p>
    <w:p>
      <w:pPr>
        <w:spacing w:after="80"/>
      </w:pPr>
      <w:r>
        <w:rPr>
          <w:rFonts w:ascii="Arial" w:eastAsia="Yu Gothic"/>
          <w:sz w:val="20"/>
          <w:szCs w:val="20"/>
        </w:rPr>
        <w:t xml:space="preserve">・日本の祭りや行事で、時代に合わせて形を変えた例を1つ調べ、次の授業で1分間英語で紹介させる。</w:t>
      </w:r>
    </w:p>
    <w:p>
      <w:pPr>
        <w:spacing w:after="20"/>
      </w:pPr>
      <w:r>
        <w:rPr>
          <w:rFonts w:ascii="Arial" w:eastAsia="Yu Gothic"/>
          <w:b/>
          <w:bCs/>
          <w:sz w:val="20"/>
          <w:szCs w:val="20"/>
        </w:rPr>
        <w:t xml:space="preserve">使う教材</w:t>
      </w:r>
    </w:p>
    <w:p>
      <w:pPr>
        <w:spacing w:after="80"/>
      </w:pPr>
      <w:r>
        <w:rPr>
          <w:rFonts w:ascii="Arial" w:eastAsia="Yu Gothic"/>
          <w:sz w:val="20"/>
          <w:szCs w:val="20"/>
        </w:rPr>
        <w:t xml:space="preserve">・発展セット（quiz・vocab・paraphrase・summary・debate）</w:t>
      </w:r>
    </w:p>
    <w:p>
      <w:pPr>
        <w:spacing w:after="80"/>
      </w:pPr>
      <w:r>
        <w:rPr>
          <w:rFonts w:ascii="Arial" w:eastAsia="Yu Gothic"/>
          <w:sz w:val="20"/>
          <w:szCs w:val="20"/>
        </w:rPr>
        <w:t xml:space="preserve">・このサイトの英語ページ（advanced の英文と和訳）</w:t>
      </w:r>
    </w:p>
    <w:sectPr>
      <w:footerReference w:type="default" r:id="rId6"/>
      <w:pgSz w:w="11906" w:h="16838" w:orient="portrait"/>
      <w:pgMar w:top="850" w:right="850" w:bottom="850" w:left="8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80"/>
      <w:jc w:val="center"/>
    </w:pPr>
    <w:r>
      <w:rPr>
        <w:rFonts w:ascii="Arial" w:eastAsia="Yu Gothic"/>
        <w:b/>
        <w:bCs/>
        <w:color w:val="7D84A0"/>
        <w:sz w:val="16"/>
        <w:szCs w:val="16"/>
      </w:rPr>
      <w:t xml:space="preserve">© 原田英語 ｜ 世界の行事・祝日ナビ ｜ haradaeigo.com/holiday/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ノウルーズ（ペルシャの新年）の英語の授業手順書</dc:title>
  <dc:creator>原田英語</dc:creator>
  <cp:lastModifiedBy>Un-named</cp:lastModifiedBy>
  <cp:revision>1</cp:revision>
  <dcterms:created xsi:type="dcterms:W3CDTF">2026-10-12T01:42:53.077Z</dcterms:created>
  <dcterms:modified xsi:type="dcterms:W3CDTF">2026-10-12T01:42:53.077Z</dcterms:modified>
</cp:coreProperties>
</file>

<file path=docProps/custom.xml><?xml version="1.0" encoding="utf-8"?>
<Properties xmlns="http://schemas.openxmlformats.org/officeDocument/2006/custom-properties" xmlns:vt="http://schemas.openxmlformats.org/officeDocument/2006/docPropsVTypes"/>
</file>